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BC" w:rsidRDefault="007425BC" w:rsidP="007425BC">
      <w:pPr>
        <w:spacing w:before="100" w:beforeAutospacing="1" w:after="100" w:afterAutospacing="1" w:line="240" w:lineRule="auto"/>
        <w:jc w:val="center"/>
        <w:rPr>
          <w:rFonts w:ascii="Century Gothic" w:eastAsia="Times New Roman" w:hAnsi="Century Gothic" w:cs="Times New Roman"/>
          <w:b/>
          <w:bCs/>
          <w:u w:val="single"/>
          <w:lang w:eastAsia="el-GR"/>
        </w:rPr>
      </w:pPr>
      <w:bookmarkStart w:id="0" w:name="_GoBack"/>
      <w:bookmarkEnd w:id="0"/>
    </w:p>
    <w:tbl>
      <w:tblPr>
        <w:tblW w:w="10031" w:type="dxa"/>
        <w:tblInd w:w="-601" w:type="dxa"/>
        <w:tblLook w:val="04A0" w:firstRow="1" w:lastRow="0" w:firstColumn="1" w:lastColumn="0" w:noHBand="0" w:noVBand="1"/>
      </w:tblPr>
      <w:tblGrid>
        <w:gridCol w:w="4594"/>
        <w:gridCol w:w="5437"/>
      </w:tblGrid>
      <w:tr w:rsidR="007425BC" w:rsidRPr="008A419F" w:rsidTr="007425BC">
        <w:trPr>
          <w:trHeight w:val="1795"/>
        </w:trPr>
        <w:tc>
          <w:tcPr>
            <w:tcW w:w="4594" w:type="dxa"/>
          </w:tcPr>
          <w:p w:rsidR="007425BC" w:rsidRPr="007425BC" w:rsidRDefault="007425BC" w:rsidP="006F46A9">
            <w:pPr>
              <w:rPr>
                <w:rFonts w:ascii="Arial Narrow" w:hAnsi="Arial Narrow"/>
                <w:sz w:val="24"/>
              </w:rPr>
            </w:pPr>
            <w:r w:rsidRPr="0054357B">
              <w:rPr>
                <w:rFonts w:ascii="Arial Narrow" w:hAnsi="Arial Narrow"/>
                <w:noProof/>
                <w:sz w:val="24"/>
                <w:lang w:eastAsia="el-GR"/>
              </w:rPr>
              <w:drawing>
                <wp:inline distT="0" distB="0" distL="0" distR="0" wp14:anchorId="169C851C" wp14:editId="0DAB4EA1">
                  <wp:extent cx="1805766" cy="655982"/>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22406" cy="662027"/>
                          </a:xfrm>
                          <a:prstGeom prst="rect">
                            <a:avLst/>
                          </a:prstGeom>
                          <a:noFill/>
                          <a:ln w="9525">
                            <a:noFill/>
                            <a:miter lim="800000"/>
                            <a:headEnd/>
                            <a:tailEnd/>
                          </a:ln>
                        </pic:spPr>
                      </pic:pic>
                    </a:graphicData>
                  </a:graphic>
                </wp:inline>
              </w:drawing>
            </w:r>
          </w:p>
        </w:tc>
        <w:tc>
          <w:tcPr>
            <w:tcW w:w="5437" w:type="dxa"/>
          </w:tcPr>
          <w:p w:rsidR="007425BC" w:rsidRDefault="007425BC" w:rsidP="006F46A9">
            <w:pPr>
              <w:tabs>
                <w:tab w:val="left" w:pos="142"/>
                <w:tab w:val="left" w:pos="7938"/>
                <w:tab w:val="left" w:pos="8931"/>
                <w:tab w:val="left" w:pos="9333"/>
              </w:tabs>
              <w:ind w:right="-27"/>
              <w:rPr>
                <w:rFonts w:ascii="Garamond" w:hAnsi="Garamond"/>
                <w:b/>
              </w:rPr>
            </w:pPr>
            <w:r w:rsidRPr="00C9113C">
              <w:rPr>
                <w:rFonts w:ascii="Garamond" w:hAnsi="Garamond"/>
                <w:b/>
              </w:rPr>
              <w:t xml:space="preserve">ΣΧΟΛΗ </w:t>
            </w:r>
            <w:r>
              <w:rPr>
                <w:rFonts w:ascii="Garamond" w:hAnsi="Garamond"/>
                <w:b/>
              </w:rPr>
              <w:t>ΓΕΩΠΟΝΙΚΩΝ ΕΠΙΣΤΗΜΩΝ</w:t>
            </w:r>
          </w:p>
          <w:p w:rsidR="007425BC" w:rsidRPr="0054357B" w:rsidRDefault="007425BC" w:rsidP="006F46A9">
            <w:pPr>
              <w:tabs>
                <w:tab w:val="left" w:pos="142"/>
                <w:tab w:val="left" w:pos="7938"/>
                <w:tab w:val="left" w:pos="8931"/>
                <w:tab w:val="left" w:pos="9333"/>
              </w:tabs>
              <w:ind w:right="-27"/>
              <w:rPr>
                <w:rFonts w:ascii="Garamond" w:hAnsi="Garamond" w:cs="Arial"/>
                <w:b/>
                <w:bCs/>
              </w:rPr>
            </w:pPr>
            <w:r w:rsidRPr="0054357B">
              <w:rPr>
                <w:rFonts w:ascii="Garamond" w:hAnsi="Garamond" w:cs="Arial"/>
                <w:b/>
                <w:bCs/>
              </w:rPr>
              <w:t xml:space="preserve">ΤΜΗΜΑ ΖΩΙΚΗΣ ΠΑΡΑΓΩΓΗΣ, ΑΛΙΕΙΑΣ &amp; ΥΔΑΤΟΚΑΛΛΙΕΡΓΕΙΩΝ </w:t>
            </w:r>
          </w:p>
          <w:p w:rsidR="007425BC" w:rsidRPr="008A419F" w:rsidRDefault="007425BC" w:rsidP="007425BC">
            <w:pPr>
              <w:rPr>
                <w:rFonts w:ascii="Arial Narrow" w:hAnsi="Arial Narrow"/>
                <w:sz w:val="24"/>
              </w:rPr>
            </w:pPr>
          </w:p>
        </w:tc>
      </w:tr>
    </w:tbl>
    <w:p w:rsidR="00B30A8E" w:rsidRPr="00AD392B" w:rsidRDefault="00B30A8E" w:rsidP="007425BC">
      <w:pPr>
        <w:spacing w:before="100" w:beforeAutospacing="1" w:after="100" w:afterAutospacing="1" w:line="240" w:lineRule="auto"/>
        <w:jc w:val="center"/>
        <w:rPr>
          <w:rFonts w:ascii="Century Gothic" w:eastAsia="Times New Roman" w:hAnsi="Century Gothic" w:cs="Times New Roman"/>
          <w:lang w:eastAsia="el-GR"/>
        </w:rPr>
      </w:pPr>
      <w:r w:rsidRPr="00AD392B">
        <w:rPr>
          <w:rFonts w:ascii="Century Gothic" w:eastAsia="Times New Roman" w:hAnsi="Century Gothic" w:cs="Times New Roman"/>
          <w:b/>
          <w:bCs/>
          <w:u w:val="single"/>
          <w:lang w:eastAsia="el-GR"/>
        </w:rPr>
        <w:t>ΠΡΟΣΚΛΗΣΗ ΕΚΔΗΛΩΣΗΣ ΕΝΔΙΑΦΕΡΟΝΤΟΣ ΓΙΑ ΕΚΠΟΝΗΣΗ ΔΙΔΑΚΤΟΡΙΚΗΣ ΔΙΑΤΡΙΒΗΣ</w:t>
      </w:r>
    </w:p>
    <w:p w:rsidR="004E45B5" w:rsidRP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Το Τμήμα</w:t>
      </w:r>
      <w:r w:rsidRPr="004E45B5">
        <w:rPr>
          <w:rFonts w:eastAsia="Times New Roman" w:cs="Times New Roman"/>
          <w:b/>
          <w:bCs/>
          <w:sz w:val="24"/>
          <w:szCs w:val="24"/>
          <w:lang w:eastAsia="el-GR"/>
        </w:rPr>
        <w:t xml:space="preserve"> ΖΩΙΚΗΣ ΠΑΡΑΓΩΓΗΣ ΑΛΙΕΙΑΣ ΚΑΙ ΥΔΑΤΟΚΑΛΛΙΕΡΓΕΙΩΝ (ΖΠΑΥ)</w:t>
      </w:r>
      <w:r w:rsidRPr="004E45B5">
        <w:rPr>
          <w:rFonts w:eastAsia="Times New Roman" w:cs="Times New Roman"/>
          <w:sz w:val="24"/>
          <w:szCs w:val="24"/>
          <w:lang w:eastAsia="el-GR"/>
        </w:rPr>
        <w:t xml:space="preserve"> του </w:t>
      </w:r>
      <w:r w:rsidRPr="004E45B5">
        <w:rPr>
          <w:rFonts w:eastAsia="Times New Roman" w:cs="Times New Roman"/>
          <w:b/>
          <w:bCs/>
          <w:sz w:val="24"/>
          <w:szCs w:val="24"/>
          <w:lang w:eastAsia="el-GR"/>
        </w:rPr>
        <w:t>Πανεπιστημίου Πατρών,</w:t>
      </w:r>
      <w:r w:rsidRPr="004E45B5">
        <w:rPr>
          <w:rFonts w:eastAsia="Times New Roman" w:cs="Times New Roman"/>
          <w:sz w:val="24"/>
          <w:szCs w:val="24"/>
          <w:lang w:eastAsia="el-GR"/>
        </w:rPr>
        <w:t xml:space="preserve"> στην υπ’ αριθμ. </w:t>
      </w:r>
      <w:r w:rsidR="00EF29AB">
        <w:rPr>
          <w:rFonts w:eastAsia="Times New Roman" w:cs="Times New Roman"/>
          <w:b/>
          <w:bCs/>
          <w:sz w:val="24"/>
          <w:szCs w:val="24"/>
          <w:lang w:eastAsia="el-GR"/>
        </w:rPr>
        <w:t>7/20-05-2022</w:t>
      </w:r>
      <w:r w:rsidRPr="004E45B5">
        <w:rPr>
          <w:rFonts w:eastAsia="Times New Roman" w:cs="Times New Roman"/>
          <w:b/>
          <w:bCs/>
          <w:sz w:val="24"/>
          <w:szCs w:val="24"/>
          <w:lang w:eastAsia="el-GR"/>
        </w:rPr>
        <w:t xml:space="preserve"> συνεδρίαση της Συνέλευσης</w:t>
      </w:r>
      <w:r w:rsidRPr="004E45B5">
        <w:rPr>
          <w:rFonts w:eastAsia="Times New Roman" w:cs="Times New Roman"/>
          <w:sz w:val="24"/>
          <w:szCs w:val="24"/>
          <w:lang w:eastAsia="el-GR"/>
        </w:rPr>
        <w:t xml:space="preserve">, αποφάσισε </w:t>
      </w:r>
      <w:r w:rsidRPr="004E45B5">
        <w:rPr>
          <w:rFonts w:eastAsia="Times New Roman" w:cs="Times New Roman"/>
          <w:b/>
          <w:bCs/>
          <w:color w:val="FF0000"/>
          <w:sz w:val="24"/>
          <w:szCs w:val="24"/>
          <w:u w:val="single"/>
          <w:lang w:eastAsia="el-GR"/>
        </w:rPr>
        <w:t>να προκηρύξει την εισαγωγή</w:t>
      </w:r>
      <w:r w:rsidRPr="004E45B5">
        <w:rPr>
          <w:rFonts w:eastAsia="Times New Roman" w:cs="Times New Roman"/>
          <w:color w:val="FF0000"/>
          <w:sz w:val="24"/>
          <w:szCs w:val="24"/>
          <w:lang w:eastAsia="el-GR"/>
        </w:rPr>
        <w:t xml:space="preserve"> </w:t>
      </w:r>
      <w:r w:rsidR="00EF29AB">
        <w:rPr>
          <w:rFonts w:eastAsia="Times New Roman" w:cs="Times New Roman"/>
          <w:b/>
          <w:bCs/>
          <w:color w:val="FF0000"/>
          <w:sz w:val="24"/>
          <w:szCs w:val="24"/>
          <w:lang w:eastAsia="el-GR"/>
        </w:rPr>
        <w:t>8</w:t>
      </w:r>
      <w:r w:rsidR="008C11C4">
        <w:rPr>
          <w:rFonts w:eastAsia="Times New Roman" w:cs="Times New Roman"/>
          <w:b/>
          <w:bCs/>
          <w:color w:val="FF0000"/>
          <w:sz w:val="24"/>
          <w:szCs w:val="24"/>
          <w:lang w:eastAsia="el-GR"/>
        </w:rPr>
        <w:t xml:space="preserve"> (</w:t>
      </w:r>
      <w:r w:rsidR="00EF29AB">
        <w:rPr>
          <w:rFonts w:eastAsia="Times New Roman" w:cs="Times New Roman"/>
          <w:b/>
          <w:bCs/>
          <w:color w:val="FF0000"/>
          <w:sz w:val="24"/>
          <w:szCs w:val="24"/>
          <w:lang w:eastAsia="el-GR"/>
        </w:rPr>
        <w:t>οκτώ</w:t>
      </w:r>
      <w:r w:rsidR="008C11C4">
        <w:rPr>
          <w:rFonts w:eastAsia="Times New Roman" w:cs="Times New Roman"/>
          <w:b/>
          <w:bCs/>
          <w:color w:val="FF0000"/>
          <w:sz w:val="24"/>
          <w:szCs w:val="24"/>
          <w:lang w:eastAsia="el-GR"/>
        </w:rPr>
        <w:t>)</w:t>
      </w:r>
      <w:r w:rsidRPr="004E45B5">
        <w:rPr>
          <w:rFonts w:eastAsia="Times New Roman" w:cs="Times New Roman"/>
          <w:b/>
          <w:bCs/>
          <w:color w:val="FF0000"/>
          <w:sz w:val="24"/>
          <w:szCs w:val="24"/>
          <w:lang w:eastAsia="el-GR"/>
        </w:rPr>
        <w:t xml:space="preserve"> υποψήφιων διδακτόρων στο Πρόγραμμα Διδακτορικών Σπουδών</w:t>
      </w:r>
      <w:r w:rsidRPr="004E45B5">
        <w:rPr>
          <w:rFonts w:eastAsia="Times New Roman" w:cs="Times New Roman"/>
          <w:sz w:val="24"/>
          <w:szCs w:val="24"/>
          <w:lang w:eastAsia="el-GR"/>
        </w:rPr>
        <w:t xml:space="preserve"> (Π.Δ.Σ.), σύμφωνα με τις διατάξεις της υπ’ αριθμ. </w:t>
      </w:r>
      <w:r w:rsidRPr="004E45B5">
        <w:rPr>
          <w:rFonts w:eastAsia="Times New Roman" w:cs="Times New Roman"/>
          <w:b/>
          <w:bCs/>
          <w:sz w:val="24"/>
          <w:szCs w:val="24"/>
          <w:lang w:eastAsia="el-GR"/>
        </w:rPr>
        <w:t xml:space="preserve">19/148/5566 </w:t>
      </w:r>
      <w:r w:rsidRPr="004E45B5">
        <w:rPr>
          <w:rFonts w:eastAsia="Times New Roman" w:cs="Times New Roman"/>
          <w:sz w:val="24"/>
          <w:szCs w:val="24"/>
          <w:lang w:eastAsia="el-GR"/>
        </w:rPr>
        <w:t xml:space="preserve">απόφασης έγκρισης του Κανονισμού Διδακτορικών Σπουδών, </w:t>
      </w:r>
      <w:r w:rsidRPr="004E45B5">
        <w:rPr>
          <w:rFonts w:eastAsia="Times New Roman" w:cs="Times New Roman"/>
          <w:b/>
          <w:bCs/>
          <w:sz w:val="24"/>
          <w:szCs w:val="24"/>
          <w:lang w:eastAsia="el-GR"/>
        </w:rPr>
        <w:t xml:space="preserve">(ΦΕΚ Β545/2020) </w:t>
      </w:r>
      <w:r w:rsidRPr="004E45B5">
        <w:rPr>
          <w:rFonts w:eastAsia="Times New Roman" w:cs="Times New Roman"/>
          <w:sz w:val="24"/>
          <w:szCs w:val="24"/>
          <w:lang w:eastAsia="el-GR"/>
        </w:rPr>
        <w:t>κατά τις διατάξεις του Νόμου 4485/2017.</w:t>
      </w:r>
    </w:p>
    <w:p w:rsidR="004E45B5" w:rsidRPr="004E45B5" w:rsidRDefault="001F2965" w:rsidP="008C11C4">
      <w:pPr>
        <w:spacing w:before="100" w:beforeAutospacing="1" w:after="100" w:afterAutospacing="1" w:line="240" w:lineRule="auto"/>
        <w:jc w:val="both"/>
        <w:rPr>
          <w:rFonts w:eastAsia="Times New Roman" w:cs="Times New Roman"/>
          <w:sz w:val="24"/>
          <w:szCs w:val="24"/>
          <w:lang w:eastAsia="el-GR"/>
        </w:rPr>
      </w:pPr>
      <w:r>
        <w:rPr>
          <w:rFonts w:eastAsia="Times New Roman" w:cs="Times New Roman"/>
          <w:sz w:val="24"/>
          <w:szCs w:val="24"/>
          <w:lang w:eastAsia="el-GR"/>
        </w:rPr>
        <w:t>Τα ελάχιστα τυπικά προσόντα για την υποβολή αίτησης,</w:t>
      </w:r>
      <w:r w:rsidR="004E45B5" w:rsidRPr="004E45B5">
        <w:rPr>
          <w:rFonts w:eastAsia="Times New Roman" w:cs="Times New Roman"/>
          <w:sz w:val="24"/>
          <w:szCs w:val="24"/>
          <w:lang w:eastAsia="el-GR"/>
        </w:rPr>
        <w:t xml:space="preserve"> σύμφωνα με το </w:t>
      </w:r>
      <w:r w:rsidR="004E45B5" w:rsidRPr="004E45B5">
        <w:rPr>
          <w:rFonts w:eastAsia="Times New Roman" w:cs="Times New Roman"/>
          <w:b/>
          <w:bCs/>
          <w:sz w:val="24"/>
          <w:szCs w:val="24"/>
          <w:lang w:eastAsia="el-GR"/>
        </w:rPr>
        <w:t>άρθρο 4 του Κανονισμού Διδακτορικών Σπουδών</w:t>
      </w:r>
      <w:r>
        <w:rPr>
          <w:rFonts w:eastAsia="Times New Roman" w:cs="Times New Roman"/>
          <w:sz w:val="24"/>
          <w:szCs w:val="24"/>
          <w:lang w:eastAsia="el-GR"/>
        </w:rPr>
        <w:t>, είναι:</w:t>
      </w:r>
    </w:p>
    <w:p w:rsidR="004E45B5" w:rsidRPr="004E45B5" w:rsidRDefault="004E45B5" w:rsidP="008C11C4">
      <w:pPr>
        <w:numPr>
          <w:ilvl w:val="0"/>
          <w:numId w:val="1"/>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b/>
          <w:bCs/>
          <w:color w:val="FF0000"/>
          <w:sz w:val="24"/>
          <w:szCs w:val="24"/>
          <w:lang w:eastAsia="el-GR"/>
        </w:rPr>
        <w:t>α)</w:t>
      </w:r>
      <w:r w:rsidRPr="004E45B5">
        <w:rPr>
          <w:rFonts w:eastAsia="Times New Roman" w:cs="Times New Roman"/>
          <w:sz w:val="24"/>
          <w:szCs w:val="24"/>
          <w:lang w:eastAsia="el-GR"/>
        </w:rPr>
        <w:t xml:space="preserve"> Πτυχίο Α.Ε.Ι. της ημεδαπής ή αναγνωρισμένου ως ισοτίμου ιδρύματος της αλλοδαπής,</w:t>
      </w:r>
    </w:p>
    <w:p w:rsidR="004E45B5" w:rsidRPr="004E45B5" w:rsidRDefault="004E45B5" w:rsidP="008C11C4">
      <w:pPr>
        <w:numPr>
          <w:ilvl w:val="0"/>
          <w:numId w:val="1"/>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b/>
          <w:bCs/>
          <w:color w:val="FF0000"/>
          <w:sz w:val="24"/>
          <w:szCs w:val="24"/>
          <w:lang w:eastAsia="el-GR"/>
        </w:rPr>
        <w:t>β)</w:t>
      </w:r>
      <w:r w:rsidRPr="004E45B5">
        <w:rPr>
          <w:rFonts w:eastAsia="Times New Roman" w:cs="Times New Roman"/>
          <w:sz w:val="24"/>
          <w:szCs w:val="24"/>
          <w:lang w:eastAsia="el-GR"/>
        </w:rPr>
        <w:t xml:space="preserve"> Δίπλωμα Μεταπτυχιακών Σπουδών (Δ.Μ.Σ.) Α.Ε.Ι. της ημεδαπής ή αναγνωρισμένου από το Δ.Ο.Α.Τ.Α.Π. ως ισότιμου ιδρύματος της αλλοδαπής, ή κατοχή ενιαίου και αδιάσπαστου τίτλου σπουδών μεταπτυχιακού επιπέδου, σύμφωνα με το άρθρο 46 του ν. 4485/2017.</w:t>
      </w:r>
    </w:p>
    <w:p w:rsidR="004E45B5" w:rsidRP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Δ.Μ.Σ. Πτυχιούχοι Α.Σ.Π.Α.Ι.Τ.Ε. ή ισότιμων σχολών μπορούν να γίνουν δεκτοί ως υποψήφιοι διδάκτορες μόνο εφόσον είναι κάτοχοι Δ.Μ.Σ. Ειδικά για τους υποψηφίους διδάκτορες, που δεν είναι κάτοχοι Δ.Μ..Σ, η διάρκεια εκπόνησης της Δ.Δ. ορίζεται σε 4 έτη κατ’ ελάχιστον. Για τους υποψήφιους διδάκτορες που γίνονται δεκτοί κατ’ εξαίρεση δίχως να είναι κάτοχοι Δ.Μ.Σ, υποχρεούνται να περατώσουν οργανωμένο κύκλο μαθημάτων που ορίζεται από τη Συνέλευση του Τμήματος.</w:t>
      </w:r>
    </w:p>
    <w:p w:rsidR="004E45B5" w:rsidRP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Οι υποψήφιοι μη κάτοχοι Δ.Μ.Σ. ή κάτοχοι Δ.Μ.Σ. σε διαφορετικό θεματικό πεδίο από εκείνο του προτεινόμενου τίτλου της Διδακτορικής Διατριβής, σύμφωνα με την παράγραφο 1 του άρθρου 5 του κανονισμού</w:t>
      </w:r>
      <w:r w:rsidR="0023525A">
        <w:rPr>
          <w:rFonts w:eastAsia="Times New Roman" w:cs="Times New Roman"/>
          <w:sz w:val="24"/>
          <w:szCs w:val="24"/>
          <w:lang w:eastAsia="el-GR"/>
        </w:rPr>
        <w:t xml:space="preserve"> του Τμήματος, </w:t>
      </w:r>
      <w:r w:rsidRPr="004E45B5">
        <w:rPr>
          <w:rFonts w:eastAsia="Times New Roman" w:cs="Times New Roman"/>
          <w:sz w:val="24"/>
          <w:szCs w:val="24"/>
          <w:lang w:eastAsia="el-GR"/>
        </w:rPr>
        <w:t xml:space="preserve"> απαιτείται να περατώσουν οργανωμένο κύκλο μαθημάτων που ορίζεται από τη Συνέλευση του Τμήματος. Η διάρθρωση των μαθημάτων για τον κύκλο της Διδακτορικής Διατριβής, έχει ως εξής: Η Συνέλευση του Τμήματος ορίζει τριμελή επιτροπή η οποία αποτελείται </w:t>
      </w:r>
      <w:r w:rsidRPr="004E45B5">
        <w:rPr>
          <w:rFonts w:eastAsia="Times New Roman" w:cs="Times New Roman"/>
          <w:sz w:val="24"/>
          <w:szCs w:val="24"/>
          <w:lang w:eastAsia="el-GR"/>
        </w:rPr>
        <w:lastRenderedPageBreak/>
        <w:t>από μέλη Δ.Ε.Π του Τμήματος, σύμφωνα με το άρθρο 6 του κανονισμού</w:t>
      </w:r>
      <w:r w:rsidR="0023525A">
        <w:rPr>
          <w:rFonts w:eastAsia="Times New Roman" w:cs="Times New Roman"/>
          <w:sz w:val="24"/>
          <w:szCs w:val="24"/>
          <w:lang w:eastAsia="el-GR"/>
        </w:rPr>
        <w:t xml:space="preserve"> του Τμήματος, </w:t>
      </w:r>
      <w:r w:rsidRPr="004E45B5">
        <w:rPr>
          <w:rFonts w:eastAsia="Times New Roman" w:cs="Times New Roman"/>
          <w:sz w:val="24"/>
          <w:szCs w:val="24"/>
          <w:lang w:eastAsia="el-GR"/>
        </w:rPr>
        <w:t xml:space="preserve"> καλεί σε συνέντευξη τον υποψήφιο διδάκτορα, για τον οποίο απαιτείται να περατώσει οργανωμένο κύκλο μαθημάτων και προτείνει στη Συνέλευση τα απαιτούμενα μεταπτυχιακά μαθήματα. Κατόπιν της έγκρισης της εισήγησης της επιτροπής από τη Συνέλευση, ο υποψήφιος οφείλει να παρακολουθήσει και να εξεταστεί επιτυχώς στα καθορισμένα μαθήματα. Τα προτεινόμενα μαθήματα δεν μπορεί να είναι περισσότερα από 4 και ο απαιτούμενος χρόνος ολοκλήρωσης αυτής της υποχρέωσης δεν μπορεί να υπερβαίνει τα δύο έτη. Ο χρόνος παρακολούθησης του κύκλου υποχρεωτικών μαθημάτων υπολογίζεται στον ελάχιστο χρόνο για την απόκτηση Διδακτορικού Διπλώματος.</w:t>
      </w:r>
    </w:p>
    <w:p w:rsidR="004E45B5" w:rsidRPr="004E45B5" w:rsidRDefault="004E45B5" w:rsidP="008C11C4">
      <w:pPr>
        <w:spacing w:beforeAutospacing="1" w:after="100" w:afterAutospacing="1" w:line="240" w:lineRule="auto"/>
        <w:jc w:val="both"/>
        <w:rPr>
          <w:rFonts w:eastAsia="Times New Roman" w:cs="Times New Roman"/>
          <w:sz w:val="24"/>
          <w:szCs w:val="24"/>
          <w:lang w:eastAsia="el-GR"/>
        </w:rPr>
      </w:pPr>
      <w:r w:rsidRPr="004E45B5">
        <w:rPr>
          <w:rFonts w:eastAsia="Times New Roman" w:cs="Times New Roman"/>
          <w:b/>
          <w:bCs/>
          <w:sz w:val="24"/>
          <w:szCs w:val="24"/>
          <w:lang w:eastAsia="el-GR"/>
        </w:rPr>
        <w:t>Τα απαιτούμενα δικαιολογητικά που υποβάλλονται από κάθε υποψήφιο/α είναι τα εξής:</w:t>
      </w:r>
    </w:p>
    <w:p w:rsidR="004E45B5" w:rsidRPr="00A11C15" w:rsidRDefault="00A11C1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val="en-US" w:eastAsia="el-GR"/>
        </w:rPr>
        <w:t>A</w:t>
      </w:r>
      <w:proofErr w:type="spellStart"/>
      <w:r w:rsidRPr="00A11C15">
        <w:rPr>
          <w:rFonts w:eastAsia="Times New Roman" w:cstheme="minorHAnsi"/>
          <w:sz w:val="24"/>
          <w:szCs w:val="24"/>
          <w:lang w:eastAsia="el-GR"/>
        </w:rPr>
        <w:t>ίτηση</w:t>
      </w:r>
      <w:proofErr w:type="spellEnd"/>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Αναλυτικό βιογραφικό σημείωμα.</w:t>
      </w:r>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Προσχέδιο της προτεινόμενης διδακτορικής διατριβής στην ελληνική και αγγλική γλώσσα, στο οποίο θα συμπεριλαμβάνονται τα ερευνητικά ενδιαφέροντα και οι προτεραιότητες και προτεινόμενος επιβλέπων</w:t>
      </w:r>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Πιστοποιητικό επαρκούς γνώσης μιας τουλάχιστον επίσημης γλώσσας της Ευρωπαϊκής Ένωσης, κατά προτίμηση της αγγλικής.</w:t>
      </w:r>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Αντίγραφο τίτλου Πτυχίου Α.Ε.Ι της ημεδαπής ή αναγνωρισμένου ως ισοτίμου ιδρύματος της αλλοδαπής,</w:t>
      </w:r>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Αντίγραφο τίτλου Διπλώματος Μεταπτυχιακών Σπουδών (αναγνώριση από το Δ.Ο.Α.Τ.Α.Π. για τίτλους της αλλοδαπής).</w:t>
      </w:r>
    </w:p>
    <w:p w:rsidR="004E45B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Πιστοποιητικό αναλυτικής βαθμολογίας του τίτλου,</w:t>
      </w:r>
    </w:p>
    <w:p w:rsidR="00A11C15" w:rsidRPr="00A94921" w:rsidRDefault="00A11C15" w:rsidP="00A11C15">
      <w:pPr>
        <w:pStyle w:val="a4"/>
        <w:numPr>
          <w:ilvl w:val="0"/>
          <w:numId w:val="2"/>
        </w:numPr>
        <w:spacing w:line="240" w:lineRule="auto"/>
        <w:ind w:hanging="357"/>
        <w:jc w:val="both"/>
        <w:rPr>
          <w:rFonts w:cstheme="minorHAnsi"/>
          <w:i/>
          <w:iCs/>
          <w:sz w:val="24"/>
          <w:szCs w:val="24"/>
        </w:rPr>
      </w:pPr>
      <w:r w:rsidRPr="00A11C15">
        <w:rPr>
          <w:rFonts w:cstheme="minorHAnsi"/>
          <w:b/>
          <w:bCs/>
          <w:iCs/>
          <w:sz w:val="24"/>
          <w:szCs w:val="24"/>
        </w:rPr>
        <w:t>Δύο συστατικές</w:t>
      </w:r>
      <w:r w:rsidRPr="00A11C15">
        <w:rPr>
          <w:rFonts w:cstheme="minorHAnsi"/>
          <w:iCs/>
          <w:sz w:val="24"/>
          <w:szCs w:val="24"/>
        </w:rPr>
        <w:t xml:space="preserve"> επιστολές. </w:t>
      </w:r>
      <w:r w:rsidRPr="00A94921">
        <w:rPr>
          <w:rFonts w:cstheme="minorHAnsi"/>
          <w:iCs/>
          <w:sz w:val="24"/>
          <w:szCs w:val="24"/>
          <w:highlight w:val="lightGray"/>
        </w:rPr>
        <w:t>[</w:t>
      </w:r>
      <w:r w:rsidRPr="00A94921">
        <w:rPr>
          <w:rFonts w:cstheme="minorHAnsi"/>
          <w:b/>
          <w:bCs/>
          <w:iCs/>
          <w:sz w:val="24"/>
          <w:szCs w:val="24"/>
          <w:highlight w:val="lightGray"/>
          <w:u w:val="single"/>
        </w:rPr>
        <w:t>Μέχρι την ημερομηνία κατάθεσης</w:t>
      </w:r>
      <w:r w:rsidRPr="00A94921">
        <w:rPr>
          <w:rFonts w:cstheme="minorHAnsi"/>
          <w:iCs/>
          <w:sz w:val="24"/>
          <w:szCs w:val="24"/>
          <w:highlight w:val="lightGray"/>
        </w:rPr>
        <w:t xml:space="preserve"> των δικαιολογητικών να δηλωθούν στην Γραμματεία του Τμήματος τα στοιχεία επικοινωνίας (ονοματεπώνυμο, τηλέφωνο και email) </w:t>
      </w:r>
      <w:r w:rsidRPr="00A94921">
        <w:rPr>
          <w:rFonts w:cstheme="minorHAnsi"/>
          <w:iCs/>
          <w:sz w:val="24"/>
          <w:szCs w:val="24"/>
          <w:highlight w:val="lightGray"/>
          <w:u w:val="single"/>
        </w:rPr>
        <w:t>των προτεινόμενων για συστατική επιστολή</w:t>
      </w:r>
      <w:r w:rsidRPr="00A94921">
        <w:rPr>
          <w:rFonts w:cstheme="minorHAnsi"/>
          <w:iCs/>
          <w:sz w:val="24"/>
          <w:szCs w:val="24"/>
          <w:highlight w:val="lightGray"/>
        </w:rPr>
        <w:t xml:space="preserve"> μελών Δ.Ε.Π των Α.Ε.Ι , Ερευνητές Α’, Β’ ή Γ’ βαθμίδας από ερευνητικά κέντρα του άρθρου 13 Α του ν.4310/2014, συμπεριλαμβανομένων των ερευνητικών κέντρων της Ακαδημίας Αθηνών,</w:t>
      </w:r>
      <w:r w:rsidRPr="00A94921">
        <w:rPr>
          <w:rFonts w:cstheme="minorHAnsi"/>
          <w:i/>
          <w:iCs/>
          <w:sz w:val="24"/>
          <w:szCs w:val="24"/>
          <w:highlight w:val="lightGray"/>
        </w:rPr>
        <w:t xml:space="preserve"> Καθηγητές</w:t>
      </w:r>
      <w:r w:rsidRPr="00A94921">
        <w:rPr>
          <w:rFonts w:cstheme="minorHAnsi"/>
          <w:i/>
          <w:iCs/>
          <w:sz w:val="24"/>
          <w:szCs w:val="24"/>
        </w:rPr>
        <w:t xml:space="preserve"> και ερευνητές ομοταγών ιδρυμάτων του εξωτερικού.]</w:t>
      </w:r>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Αντίγραφα εργασιών που έχουν εκπονηθεί σε προπτυχιακά και μεταπτυχιακά προγράμματα σπουδών.</w:t>
      </w:r>
    </w:p>
    <w:p w:rsidR="004E45B5" w:rsidRPr="00A11C15" w:rsidRDefault="004E45B5" w:rsidP="00A11C15">
      <w:pPr>
        <w:numPr>
          <w:ilvl w:val="0"/>
          <w:numId w:val="2"/>
        </w:numPr>
        <w:spacing w:after="100" w:afterAutospacing="1" w:line="240" w:lineRule="auto"/>
        <w:ind w:left="1440" w:hanging="357"/>
        <w:jc w:val="both"/>
        <w:rPr>
          <w:rFonts w:eastAsia="Times New Roman" w:cstheme="minorHAnsi"/>
          <w:sz w:val="24"/>
          <w:szCs w:val="24"/>
          <w:lang w:eastAsia="el-GR"/>
        </w:rPr>
      </w:pPr>
      <w:r w:rsidRPr="00A11C15">
        <w:rPr>
          <w:rFonts w:eastAsia="Times New Roman" w:cstheme="minorHAnsi"/>
          <w:sz w:val="24"/>
          <w:szCs w:val="24"/>
          <w:lang w:eastAsia="el-GR"/>
        </w:rPr>
        <w:t>Πρόσφατη φωτογραφία</w:t>
      </w:r>
    </w:p>
    <w:p w:rsidR="004E45B5" w:rsidRP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Τα κριτήρια και οι προϋποθέσεις για την επιλογή Υ.Δ. στο Π.Δ.Σ. είναι τα ακόλουθα:</w:t>
      </w:r>
    </w:p>
    <w:p w:rsidR="004E45B5" w:rsidRPr="004E45B5" w:rsidRDefault="004E45B5" w:rsidP="008C11C4">
      <w:pPr>
        <w:numPr>
          <w:ilvl w:val="0"/>
          <w:numId w:val="3"/>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Η συνάφεια του διπλώματος/πτυχίου του υποψηφίου σύμφωνα με τα οριζόμενα στο άρθρο 4 του Κανονισμού Διδακτορικών Σπουδών (ΦΕΚ Β545/2020) και στην παράγραφο 1 της παρούσας.</w:t>
      </w:r>
    </w:p>
    <w:p w:rsidR="004E45B5" w:rsidRPr="004E45B5" w:rsidRDefault="004E45B5" w:rsidP="008C11C4">
      <w:pPr>
        <w:numPr>
          <w:ilvl w:val="0"/>
          <w:numId w:val="3"/>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Οι συστάσεις που προκύπτουν από τις αντίστοιχες επιστολές</w:t>
      </w:r>
    </w:p>
    <w:p w:rsidR="004E45B5" w:rsidRPr="004E45B5" w:rsidRDefault="004E45B5" w:rsidP="008C11C4">
      <w:pPr>
        <w:numPr>
          <w:ilvl w:val="0"/>
          <w:numId w:val="3"/>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Η αξιολόγηση που θα προκύψει από την συνέντευξη με τον υποψήφιο</w:t>
      </w:r>
    </w:p>
    <w:p w:rsidR="004E45B5" w:rsidRP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lastRenderedPageBreak/>
        <w:t>Στοιχεία που συνεκτιμώνται είναι τα ακόλουθα:</w:t>
      </w:r>
    </w:p>
    <w:p w:rsidR="004E45B5" w:rsidRPr="004E45B5" w:rsidRDefault="004E45B5" w:rsidP="008C11C4">
      <w:pPr>
        <w:numPr>
          <w:ilvl w:val="0"/>
          <w:numId w:val="4"/>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Οι πιθανές επιστημονικές δημοσιεύσεις</w:t>
      </w:r>
    </w:p>
    <w:p w:rsidR="004E45B5" w:rsidRDefault="004E45B5" w:rsidP="008C11C4">
      <w:pPr>
        <w:numPr>
          <w:ilvl w:val="0"/>
          <w:numId w:val="4"/>
        </w:num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Η προηγούμενη επαγγελματική και ερευνητική εμπειρία</w:t>
      </w:r>
    </w:p>
    <w:p w:rsidR="004E45B5" w:rsidRPr="00D862DB" w:rsidRDefault="004E45B5" w:rsidP="007425BC">
      <w:pPr>
        <w:spacing w:line="240" w:lineRule="auto"/>
        <w:ind w:firstLine="425"/>
        <w:jc w:val="both"/>
        <w:rPr>
          <w:rFonts w:eastAsia="Times New Roman" w:cs="Times New Roman"/>
          <w:b/>
          <w:bCs/>
          <w:color w:val="FF0000"/>
          <w:sz w:val="24"/>
          <w:szCs w:val="24"/>
          <w:lang w:eastAsia="el-GR"/>
        </w:rPr>
      </w:pPr>
      <w:r w:rsidRPr="004E45B5">
        <w:rPr>
          <w:rFonts w:eastAsia="Times New Roman" w:cs="Times New Roman"/>
          <w:sz w:val="24"/>
          <w:szCs w:val="24"/>
          <w:lang w:eastAsia="el-GR"/>
        </w:rPr>
        <w:t xml:space="preserve">Οι αιτήσεις και όλα τα δικαιολογητικά </w:t>
      </w:r>
      <w:r w:rsidR="00A11C15">
        <w:rPr>
          <w:rFonts w:eastAsia="Times New Roman" w:cs="Times New Roman"/>
          <w:sz w:val="24"/>
          <w:szCs w:val="24"/>
          <w:lang w:eastAsia="el-GR"/>
        </w:rPr>
        <w:t>των υποψηφίων θα υποβληθούν</w:t>
      </w:r>
      <w:r w:rsidRPr="004E45B5">
        <w:rPr>
          <w:rFonts w:eastAsia="Times New Roman" w:cs="Times New Roman"/>
          <w:sz w:val="24"/>
          <w:szCs w:val="24"/>
          <w:lang w:eastAsia="el-GR"/>
        </w:rPr>
        <w:t xml:space="preserve"> </w:t>
      </w:r>
      <w:r w:rsidRPr="004E45B5">
        <w:rPr>
          <w:rFonts w:eastAsia="Times New Roman" w:cs="Times New Roman"/>
          <w:b/>
          <w:bCs/>
          <w:sz w:val="24"/>
          <w:szCs w:val="24"/>
          <w:u w:val="single"/>
          <w:lang w:eastAsia="el-GR"/>
        </w:rPr>
        <w:t>ηλεκτρονικά</w:t>
      </w:r>
      <w:r w:rsidRPr="00A11C15">
        <w:rPr>
          <w:rFonts w:eastAsia="Times New Roman" w:cs="Times New Roman"/>
          <w:b/>
          <w:bCs/>
          <w:sz w:val="24"/>
          <w:szCs w:val="24"/>
          <w:lang w:eastAsia="el-GR"/>
        </w:rPr>
        <w:t xml:space="preserve"> </w:t>
      </w:r>
      <w:r w:rsidR="00A11C15">
        <w:rPr>
          <w:rFonts w:eastAsia="Times New Roman" w:cs="Times New Roman"/>
          <w:sz w:val="24"/>
          <w:szCs w:val="24"/>
          <w:lang w:eastAsia="el-GR"/>
        </w:rPr>
        <w:t xml:space="preserve">στη δικτυακή πύλη:     </w:t>
      </w:r>
      <w:hyperlink r:id="rId6" w:history="1">
        <w:r w:rsidR="00A11C15" w:rsidRPr="00CF664B">
          <w:rPr>
            <w:rStyle w:val="-"/>
            <w:rFonts w:ascii="Trebuchet MS" w:hAnsi="Trebuchet MS"/>
          </w:rPr>
          <w:t>https://matrix.upatras.gr/sap/bc/webdynpro/sap/zups_pg_adm#</w:t>
        </w:r>
      </w:hyperlink>
      <w:r w:rsidR="00A11C15">
        <w:rPr>
          <w:rStyle w:val="-"/>
          <w:rFonts w:ascii="Trebuchet MS" w:hAnsi="Trebuchet MS"/>
        </w:rPr>
        <w:t xml:space="preserve"> </w:t>
      </w:r>
      <w:r w:rsidRPr="004E45B5">
        <w:rPr>
          <w:rFonts w:eastAsia="Times New Roman" w:cs="Times New Roman"/>
          <w:sz w:val="24"/>
          <w:szCs w:val="24"/>
          <w:lang w:eastAsia="el-GR"/>
        </w:rPr>
        <w:t xml:space="preserve">  </w:t>
      </w:r>
      <w:r w:rsidRPr="004E45B5">
        <w:rPr>
          <w:rFonts w:eastAsia="Times New Roman" w:cs="Times New Roman"/>
          <w:b/>
          <w:bCs/>
          <w:color w:val="FF0000"/>
          <w:sz w:val="24"/>
          <w:szCs w:val="24"/>
          <w:lang w:eastAsia="el-GR"/>
        </w:rPr>
        <w:t xml:space="preserve">μέχρι και </w:t>
      </w:r>
      <w:r w:rsidR="001E30BB">
        <w:rPr>
          <w:rFonts w:eastAsia="Times New Roman" w:cs="Times New Roman"/>
          <w:b/>
          <w:bCs/>
          <w:color w:val="FF0000"/>
          <w:sz w:val="24"/>
          <w:szCs w:val="24"/>
          <w:lang w:eastAsia="el-GR"/>
        </w:rPr>
        <w:t>30/07/2022</w:t>
      </w:r>
      <w:r w:rsidR="00A94921">
        <w:rPr>
          <w:rFonts w:eastAsia="Times New Roman" w:cs="Times New Roman"/>
          <w:b/>
          <w:bCs/>
          <w:color w:val="FF0000"/>
          <w:sz w:val="24"/>
          <w:szCs w:val="24"/>
          <w:lang w:eastAsia="el-GR"/>
        </w:rPr>
        <w:t>, 23:59.</w:t>
      </w:r>
    </w:p>
    <w:p w:rsidR="004E45B5" w:rsidRP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Η Τριμελής Επιτροπή Αξιολόγησης εξετάζει τις αντίστοιχες αιτήσεις και τα συνυποβαλλόμενα έγγραφα και καλεί τους υποψηφίους σε συνέντευξη. Κατόπιν υποβάλλει στη Συνέλευση του Τμήματος αναλυτικό υπόμνημα, η οποία αποφασίζει επί της επιλογής των υποψηφιοτήτων.</w:t>
      </w:r>
    </w:p>
    <w:p w:rsidR="004E45B5" w:rsidRDefault="004E45B5" w:rsidP="008C11C4">
      <w:pPr>
        <w:spacing w:before="100" w:beforeAutospacing="1" w:after="100" w:afterAutospacing="1" w:line="240" w:lineRule="auto"/>
        <w:jc w:val="both"/>
        <w:rPr>
          <w:rFonts w:eastAsia="Times New Roman" w:cs="Times New Roman"/>
          <w:sz w:val="24"/>
          <w:szCs w:val="24"/>
          <w:lang w:eastAsia="el-GR"/>
        </w:rPr>
      </w:pPr>
      <w:r w:rsidRPr="004E45B5">
        <w:rPr>
          <w:rFonts w:eastAsia="Times New Roman" w:cs="Times New Roman"/>
          <w:sz w:val="24"/>
          <w:szCs w:val="24"/>
          <w:lang w:eastAsia="el-GR"/>
        </w:rPr>
        <w:t xml:space="preserve">Για περισσότερες πληροφορίες μπορείτε να απευθύνεστε στη Γραμματεία του Τμήματος ΖΠΑΥ, </w:t>
      </w:r>
      <w:r w:rsidR="00A11C15">
        <w:rPr>
          <w:rFonts w:eastAsia="Times New Roman" w:cs="Times New Roman"/>
          <w:sz w:val="24"/>
          <w:szCs w:val="24"/>
          <w:lang w:eastAsia="el-GR"/>
        </w:rPr>
        <w:t>(</w:t>
      </w:r>
      <w:proofErr w:type="spellStart"/>
      <w:r w:rsidRPr="004E45B5">
        <w:rPr>
          <w:rFonts w:eastAsia="Times New Roman" w:cs="Times New Roman"/>
          <w:sz w:val="24"/>
          <w:szCs w:val="24"/>
          <w:lang w:eastAsia="el-GR"/>
        </w:rPr>
        <w:t>τηλ</w:t>
      </w:r>
      <w:proofErr w:type="spellEnd"/>
      <w:r w:rsidRPr="004E45B5">
        <w:rPr>
          <w:rFonts w:eastAsia="Times New Roman" w:cs="Times New Roman"/>
          <w:sz w:val="24"/>
          <w:szCs w:val="24"/>
          <w:lang w:eastAsia="el-GR"/>
        </w:rPr>
        <w:t>. 2631058353</w:t>
      </w:r>
      <w:r w:rsidR="00A11C15">
        <w:rPr>
          <w:rFonts w:eastAsia="Times New Roman" w:cs="Times New Roman"/>
          <w:sz w:val="24"/>
          <w:szCs w:val="24"/>
          <w:lang w:eastAsia="el-GR"/>
        </w:rPr>
        <w:t xml:space="preserve">, 253), </w:t>
      </w:r>
      <w:r w:rsidRPr="004E45B5">
        <w:rPr>
          <w:rFonts w:eastAsia="Times New Roman" w:cs="Times New Roman"/>
          <w:sz w:val="24"/>
          <w:szCs w:val="24"/>
          <w:lang w:eastAsia="el-GR"/>
        </w:rPr>
        <w:t xml:space="preserve"> e-</w:t>
      </w:r>
      <w:proofErr w:type="spellStart"/>
      <w:r w:rsidRPr="004E45B5">
        <w:rPr>
          <w:rFonts w:eastAsia="Times New Roman" w:cs="Times New Roman"/>
          <w:sz w:val="24"/>
          <w:szCs w:val="24"/>
          <w:lang w:eastAsia="el-GR"/>
        </w:rPr>
        <w:t>mail</w:t>
      </w:r>
      <w:proofErr w:type="spellEnd"/>
      <w:r w:rsidRPr="004E45B5">
        <w:rPr>
          <w:rFonts w:eastAsia="Times New Roman" w:cs="Times New Roman"/>
          <w:sz w:val="24"/>
          <w:szCs w:val="24"/>
          <w:lang w:eastAsia="el-GR"/>
        </w:rPr>
        <w:t xml:space="preserve">: </w:t>
      </w:r>
      <w:hyperlink r:id="rId7" w:history="1">
        <w:r w:rsidRPr="004E45B5">
          <w:rPr>
            <w:rFonts w:eastAsia="Times New Roman" w:cs="Times New Roman"/>
            <w:color w:val="0000FF"/>
            <w:sz w:val="24"/>
            <w:szCs w:val="24"/>
            <w:u w:val="single"/>
            <w:lang w:eastAsia="el-GR"/>
          </w:rPr>
          <w:t>asfasecr@upatras.gr</w:t>
        </w:r>
      </w:hyperlink>
      <w:r w:rsidR="00A11C15">
        <w:rPr>
          <w:rFonts w:eastAsia="Times New Roman" w:cs="Times New Roman"/>
          <w:sz w:val="24"/>
          <w:szCs w:val="24"/>
          <w:lang w:eastAsia="el-GR"/>
        </w:rPr>
        <w:t xml:space="preserve">  και από την ιστοσελίδα του Τμήματος </w:t>
      </w:r>
      <w:hyperlink r:id="rId8" w:history="1">
        <w:r w:rsidR="00A11C15" w:rsidRPr="00CF664B">
          <w:rPr>
            <w:rStyle w:val="-"/>
            <w:rFonts w:ascii="Trebuchet MS" w:hAnsi="Trebuchet MS"/>
          </w:rPr>
          <w:t>http://asfa.upatras.gr/?page_id=649</w:t>
        </w:r>
      </w:hyperlink>
    </w:p>
    <w:p w:rsidR="008C11C4" w:rsidRDefault="008C11C4" w:rsidP="008C11C4">
      <w:pPr>
        <w:spacing w:before="100" w:beforeAutospacing="1" w:after="100" w:afterAutospacing="1" w:line="240" w:lineRule="auto"/>
        <w:jc w:val="both"/>
        <w:rPr>
          <w:rFonts w:eastAsia="Times New Roman" w:cs="Times New Roman"/>
          <w:sz w:val="24"/>
          <w:szCs w:val="24"/>
          <w:lang w:eastAsia="el-GR"/>
        </w:rPr>
      </w:pPr>
    </w:p>
    <w:p w:rsidR="008C11C4" w:rsidRPr="004E45B5" w:rsidRDefault="008C11C4" w:rsidP="008C11C4">
      <w:pPr>
        <w:spacing w:before="100" w:beforeAutospacing="1" w:after="100" w:afterAutospacing="1" w:line="240" w:lineRule="auto"/>
        <w:jc w:val="both"/>
        <w:rPr>
          <w:rFonts w:eastAsia="Times New Roman" w:cs="Times New Roman"/>
          <w:sz w:val="24"/>
          <w:szCs w:val="24"/>
          <w:lang w:eastAsia="el-GR"/>
        </w:rPr>
      </w:pPr>
    </w:p>
    <w:p w:rsidR="004E45B5" w:rsidRPr="007425BC" w:rsidRDefault="00A11C15" w:rsidP="00A11C15">
      <w:pPr>
        <w:spacing w:before="100" w:beforeAutospacing="1" w:after="100" w:afterAutospacing="1" w:line="360" w:lineRule="auto"/>
        <w:jc w:val="both"/>
        <w:rPr>
          <w:rFonts w:eastAsia="Times New Roman" w:cs="Times New Roman"/>
          <w:sz w:val="24"/>
          <w:szCs w:val="24"/>
          <w:lang w:eastAsia="el-GR"/>
        </w:rPr>
      </w:pPr>
      <w:r>
        <w:rPr>
          <w:rFonts w:eastAsia="Times New Roman" w:cs="Times New Roman"/>
          <w:sz w:val="24"/>
          <w:szCs w:val="24"/>
          <w:lang w:eastAsia="el-GR"/>
        </w:rPr>
        <w:t xml:space="preserve">                                                                  </w:t>
      </w:r>
      <w:r w:rsidR="007425BC">
        <w:rPr>
          <w:rFonts w:eastAsia="Times New Roman" w:cs="Times New Roman"/>
          <w:sz w:val="24"/>
          <w:szCs w:val="24"/>
          <w:lang w:eastAsia="el-GR"/>
        </w:rPr>
        <w:t xml:space="preserve">   </w:t>
      </w:r>
      <w:r>
        <w:rPr>
          <w:rFonts w:eastAsia="Times New Roman" w:cs="Times New Roman"/>
          <w:sz w:val="24"/>
          <w:szCs w:val="24"/>
          <w:lang w:eastAsia="el-GR"/>
        </w:rPr>
        <w:t xml:space="preserve">  </w:t>
      </w:r>
      <w:r w:rsidR="004E45B5" w:rsidRPr="007425BC">
        <w:rPr>
          <w:rFonts w:eastAsia="Times New Roman" w:cs="Times New Roman"/>
          <w:sz w:val="24"/>
          <w:szCs w:val="24"/>
          <w:lang w:eastAsia="el-GR"/>
        </w:rPr>
        <w:t>Ο Πρόεδρος του Τμήματος</w:t>
      </w:r>
    </w:p>
    <w:p w:rsidR="007425BC" w:rsidRPr="007425BC" w:rsidRDefault="00A11C15" w:rsidP="007425BC">
      <w:pPr>
        <w:pStyle w:val="a5"/>
        <w:rPr>
          <w:sz w:val="24"/>
          <w:szCs w:val="24"/>
          <w:lang w:eastAsia="el-GR"/>
        </w:rPr>
      </w:pPr>
      <w:r w:rsidRPr="007425BC">
        <w:rPr>
          <w:sz w:val="24"/>
          <w:szCs w:val="24"/>
          <w:lang w:eastAsia="el-GR"/>
        </w:rPr>
        <w:t xml:space="preserve">                                                                </w:t>
      </w:r>
      <w:r w:rsidR="007425BC" w:rsidRPr="007425BC">
        <w:rPr>
          <w:sz w:val="24"/>
          <w:szCs w:val="24"/>
          <w:lang w:eastAsia="el-GR"/>
        </w:rPr>
        <w:t xml:space="preserve"> </w:t>
      </w:r>
      <w:r w:rsidR="007425BC">
        <w:rPr>
          <w:sz w:val="24"/>
          <w:szCs w:val="24"/>
          <w:lang w:eastAsia="el-GR"/>
        </w:rPr>
        <w:t xml:space="preserve">            </w:t>
      </w:r>
      <w:r w:rsidRPr="007425BC">
        <w:rPr>
          <w:sz w:val="24"/>
          <w:szCs w:val="24"/>
          <w:lang w:eastAsia="el-GR"/>
        </w:rPr>
        <w:t xml:space="preserve">  </w:t>
      </w:r>
      <w:r w:rsidR="004E45B5" w:rsidRPr="007425BC">
        <w:rPr>
          <w:sz w:val="24"/>
          <w:szCs w:val="24"/>
          <w:lang w:eastAsia="el-GR"/>
        </w:rPr>
        <w:t>Κατσέλης Γεώργιος</w:t>
      </w:r>
    </w:p>
    <w:p w:rsidR="004E45B5" w:rsidRPr="007425BC" w:rsidRDefault="004E45B5" w:rsidP="007425BC">
      <w:pPr>
        <w:pStyle w:val="a5"/>
        <w:rPr>
          <w:sz w:val="24"/>
          <w:szCs w:val="24"/>
          <w:lang w:eastAsia="el-GR"/>
        </w:rPr>
      </w:pPr>
      <w:r w:rsidRPr="007425BC">
        <w:rPr>
          <w:sz w:val="24"/>
          <w:szCs w:val="24"/>
          <w:lang w:eastAsia="el-GR"/>
        </w:rPr>
        <w:t xml:space="preserve"> </w:t>
      </w:r>
      <w:r w:rsidR="00A11C15" w:rsidRPr="007425BC">
        <w:rPr>
          <w:sz w:val="24"/>
          <w:szCs w:val="24"/>
          <w:lang w:eastAsia="el-GR"/>
        </w:rPr>
        <w:t xml:space="preserve">                                                                           </w:t>
      </w:r>
      <w:r w:rsidR="007425BC" w:rsidRPr="007425BC">
        <w:rPr>
          <w:sz w:val="24"/>
          <w:szCs w:val="24"/>
          <w:lang w:eastAsia="el-GR"/>
        </w:rPr>
        <w:t xml:space="preserve">      </w:t>
      </w:r>
      <w:r w:rsidR="00A11C15" w:rsidRPr="007425BC">
        <w:rPr>
          <w:sz w:val="24"/>
          <w:szCs w:val="24"/>
          <w:lang w:eastAsia="el-GR"/>
        </w:rPr>
        <w:t xml:space="preserve">   </w:t>
      </w:r>
      <w:r w:rsidRPr="007425BC">
        <w:rPr>
          <w:sz w:val="24"/>
          <w:szCs w:val="24"/>
          <w:lang w:eastAsia="el-GR"/>
        </w:rPr>
        <w:t>Καθηγητής</w:t>
      </w:r>
    </w:p>
    <w:p w:rsidR="001F3083" w:rsidRPr="00B30A8E" w:rsidRDefault="005C16AD" w:rsidP="008C11C4">
      <w:pPr>
        <w:jc w:val="both"/>
      </w:pPr>
    </w:p>
    <w:sectPr w:rsidR="001F3083" w:rsidRPr="00B30A8E" w:rsidSect="007425BC">
      <w:pgSz w:w="11906" w:h="16838"/>
      <w:pgMar w:top="1758"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1796D"/>
    <w:multiLevelType w:val="multilevel"/>
    <w:tmpl w:val="51F8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E2FD6"/>
    <w:multiLevelType w:val="multilevel"/>
    <w:tmpl w:val="BB3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D29A6"/>
    <w:multiLevelType w:val="multilevel"/>
    <w:tmpl w:val="E4A4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E436C"/>
    <w:multiLevelType w:val="multilevel"/>
    <w:tmpl w:val="8228B8CE"/>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 w15:restartNumberingAfterBreak="0">
    <w:nsid w:val="65EE3209"/>
    <w:multiLevelType w:val="hybridMultilevel"/>
    <w:tmpl w:val="EAFA1214"/>
    <w:lvl w:ilvl="0" w:tplc="8C286712">
      <w:start w:val="1"/>
      <w:numFmt w:val="decimal"/>
      <w:lvlText w:val="%1."/>
      <w:lvlJc w:val="left"/>
      <w:pPr>
        <w:ind w:left="290" w:hanging="432"/>
      </w:pPr>
      <w:rPr>
        <w:rFonts w:hint="default"/>
        <w:b w:val="0"/>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B5"/>
    <w:rsid w:val="001E30BB"/>
    <w:rsid w:val="001F2965"/>
    <w:rsid w:val="0023525A"/>
    <w:rsid w:val="004E45B5"/>
    <w:rsid w:val="00504C30"/>
    <w:rsid w:val="00523319"/>
    <w:rsid w:val="005C16AD"/>
    <w:rsid w:val="00740A89"/>
    <w:rsid w:val="007425BC"/>
    <w:rsid w:val="007904F3"/>
    <w:rsid w:val="008C11C4"/>
    <w:rsid w:val="009A624A"/>
    <w:rsid w:val="00A11C15"/>
    <w:rsid w:val="00A20016"/>
    <w:rsid w:val="00A94921"/>
    <w:rsid w:val="00B30A8E"/>
    <w:rsid w:val="00BA165E"/>
    <w:rsid w:val="00D862DB"/>
    <w:rsid w:val="00E97CCA"/>
    <w:rsid w:val="00EF29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987B8-714D-4062-B39A-5E79840C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45B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45B5"/>
    <w:rPr>
      <w:rFonts w:ascii="Tahoma" w:hAnsi="Tahoma" w:cs="Tahoma"/>
      <w:sz w:val="16"/>
      <w:szCs w:val="16"/>
    </w:rPr>
  </w:style>
  <w:style w:type="paragraph" w:styleId="a4">
    <w:name w:val="List Paragraph"/>
    <w:basedOn w:val="a"/>
    <w:uiPriority w:val="34"/>
    <w:qFormat/>
    <w:rsid w:val="00D862DB"/>
    <w:pPr>
      <w:ind w:left="720"/>
      <w:contextualSpacing/>
    </w:pPr>
  </w:style>
  <w:style w:type="character" w:styleId="-">
    <w:name w:val="Hyperlink"/>
    <w:basedOn w:val="a0"/>
    <w:uiPriority w:val="99"/>
    <w:unhideWhenUsed/>
    <w:rsid w:val="00A11C15"/>
    <w:rPr>
      <w:color w:val="0000FF"/>
      <w:u w:val="single"/>
    </w:rPr>
  </w:style>
  <w:style w:type="paragraph" w:styleId="a5">
    <w:name w:val="No Spacing"/>
    <w:uiPriority w:val="1"/>
    <w:qFormat/>
    <w:rsid w:val="00742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62325">
      <w:bodyDiv w:val="1"/>
      <w:marLeft w:val="0"/>
      <w:marRight w:val="0"/>
      <w:marTop w:val="0"/>
      <w:marBottom w:val="0"/>
      <w:divBdr>
        <w:top w:val="none" w:sz="0" w:space="0" w:color="auto"/>
        <w:left w:val="none" w:sz="0" w:space="0" w:color="auto"/>
        <w:bottom w:val="none" w:sz="0" w:space="0" w:color="auto"/>
        <w:right w:val="none" w:sz="0" w:space="0" w:color="auto"/>
      </w:divBdr>
      <w:divsChild>
        <w:div w:id="157431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850763">
          <w:blockQuote w:val="1"/>
          <w:marLeft w:val="720"/>
          <w:marRight w:val="720"/>
          <w:marTop w:val="100"/>
          <w:marBottom w:val="100"/>
          <w:divBdr>
            <w:top w:val="none" w:sz="0" w:space="0" w:color="auto"/>
            <w:left w:val="none" w:sz="0" w:space="0" w:color="auto"/>
            <w:bottom w:val="none" w:sz="0" w:space="0" w:color="auto"/>
            <w:right w:val="none" w:sz="0" w:space="0" w:color="auto"/>
          </w:divBdr>
        </w:div>
        <w:div w:id="98778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26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52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123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29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91701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926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9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635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fa.upatras.gr/?page_id=649" TargetMode="Externa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4873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ΥΔΑΤΟΚΑΛΛΙΕΡΓΕΙΩΝ - ΑΛΙΕΙΑΣ</dc:creator>
  <cp:lastModifiedBy>Σωσσανα Φουντα</cp:lastModifiedBy>
  <cp:revision>2</cp:revision>
  <cp:lastPrinted>2021-06-10T08:07:00Z</cp:lastPrinted>
  <dcterms:created xsi:type="dcterms:W3CDTF">2022-05-30T11:19:00Z</dcterms:created>
  <dcterms:modified xsi:type="dcterms:W3CDTF">2022-05-30T11:19:00Z</dcterms:modified>
</cp:coreProperties>
</file>