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57" w:rsidRPr="00852A57" w:rsidRDefault="00852A57" w:rsidP="00852A57">
      <w:pPr>
        <w:spacing w:after="0" w:line="240" w:lineRule="auto"/>
        <w:jc w:val="center"/>
        <w:rPr>
          <w:rFonts w:cs="Calibri"/>
          <w:b/>
          <w:color w:val="833C0B"/>
          <w:spacing w:val="80"/>
          <w:sz w:val="24"/>
          <w:szCs w:val="24"/>
        </w:rPr>
      </w:pPr>
      <w:r w:rsidRPr="00852A57">
        <w:rPr>
          <w:rFonts w:cs="Calibri"/>
          <w:b/>
          <w:color w:val="833C0B"/>
          <w:spacing w:val="80"/>
          <w:sz w:val="24"/>
          <w:szCs w:val="24"/>
        </w:rPr>
        <w:t>ΕΛΛΗΝΙΚΗ ΔΗΜΟΚΡΑΤΙΑ</w:t>
      </w:r>
    </w:p>
    <w:p w:rsidR="00852A57" w:rsidRPr="00852A57" w:rsidRDefault="00B46686" w:rsidP="00852A57">
      <w:pPr>
        <w:spacing w:after="0" w:line="240" w:lineRule="auto"/>
        <w:jc w:val="center"/>
        <w:rPr>
          <w:rFonts w:cs="Calibri"/>
          <w:b/>
          <w:sz w:val="24"/>
          <w:szCs w:val="24"/>
        </w:rPr>
      </w:pPr>
      <w:r w:rsidRPr="00852A57">
        <w:rPr>
          <w:rFonts w:cs="Calibri"/>
          <w:noProof/>
          <w:sz w:val="24"/>
          <w:szCs w:val="24"/>
          <w:lang w:eastAsia="el-GR"/>
        </w:rPr>
        <w:drawing>
          <wp:inline distT="0" distB="0" distL="0" distR="0">
            <wp:extent cx="2505075" cy="90487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904875"/>
                    </a:xfrm>
                    <a:prstGeom prst="rect">
                      <a:avLst/>
                    </a:prstGeom>
                    <a:noFill/>
                    <a:ln>
                      <a:noFill/>
                    </a:ln>
                  </pic:spPr>
                </pic:pic>
              </a:graphicData>
            </a:graphic>
          </wp:inline>
        </w:drawing>
      </w:r>
    </w:p>
    <w:p w:rsidR="00852A57" w:rsidRPr="00852A57" w:rsidRDefault="00852A57" w:rsidP="00852A57">
      <w:pPr>
        <w:spacing w:after="0" w:line="240" w:lineRule="auto"/>
        <w:jc w:val="center"/>
        <w:rPr>
          <w:rFonts w:cs="Calibri"/>
          <w:b/>
          <w:sz w:val="24"/>
          <w:szCs w:val="24"/>
        </w:rPr>
      </w:pPr>
      <w:r w:rsidRPr="00852A57">
        <w:rPr>
          <w:rFonts w:cs="Calibri"/>
          <w:b/>
          <w:sz w:val="24"/>
          <w:szCs w:val="24"/>
        </w:rPr>
        <w:t>ΣΧΟΛΗ ΑΝΘΡΩΠΙΣΤΙΚΩΝ &amp; ΚΟΙΝΩΝΙΚΩΝ ΕΠΙΣΤΗΜΩΝ</w:t>
      </w:r>
    </w:p>
    <w:p w:rsidR="00852A57" w:rsidRPr="005614FD" w:rsidRDefault="00852A57" w:rsidP="00852A57">
      <w:pPr>
        <w:spacing w:after="0" w:line="240" w:lineRule="auto"/>
        <w:jc w:val="center"/>
        <w:rPr>
          <w:rFonts w:cs="Calibri"/>
          <w:b/>
          <w:sz w:val="24"/>
          <w:szCs w:val="24"/>
        </w:rPr>
      </w:pPr>
      <w:r w:rsidRPr="00852A57">
        <w:rPr>
          <w:rFonts w:cs="Calibri"/>
          <w:b/>
          <w:sz w:val="24"/>
          <w:szCs w:val="24"/>
        </w:rPr>
        <w:t>ΤΜΗΜΑ  ΙΣΤΟΡΙΑΣ – ΑΡΧΑΙΟΛΟΓΙΑΣ</w:t>
      </w:r>
    </w:p>
    <w:p w:rsidR="00852A57" w:rsidRPr="00852A57" w:rsidRDefault="00852A57" w:rsidP="00852A57">
      <w:pPr>
        <w:spacing w:after="0" w:line="240" w:lineRule="auto"/>
        <w:jc w:val="center"/>
        <w:rPr>
          <w:rFonts w:cs="Calibri"/>
          <w:sz w:val="24"/>
          <w:szCs w:val="24"/>
        </w:rPr>
      </w:pPr>
      <w:r w:rsidRPr="00852A57">
        <w:rPr>
          <w:rFonts w:cs="Calibri"/>
          <w:bCs/>
          <w:sz w:val="24"/>
          <w:szCs w:val="24"/>
        </w:rPr>
        <w:t xml:space="preserve"> Γ.</w:t>
      </w:r>
      <w:r w:rsidR="00FB015C">
        <w:rPr>
          <w:rFonts w:cs="Calibri"/>
          <w:bCs/>
          <w:sz w:val="24"/>
          <w:szCs w:val="24"/>
        </w:rPr>
        <w:t xml:space="preserve"> </w:t>
      </w:r>
      <w:r w:rsidRPr="00852A57">
        <w:rPr>
          <w:rFonts w:cs="Calibri"/>
          <w:bCs/>
          <w:sz w:val="24"/>
          <w:szCs w:val="24"/>
        </w:rPr>
        <w:t>Σεφέρη 2, 30100, ΑΓΡΙΝΙΟ- ΤΗΛ:2641074233, 74232</w:t>
      </w:r>
      <w:r w:rsidRPr="00852A57">
        <w:rPr>
          <w:rFonts w:cs="Calibri"/>
          <w:sz w:val="24"/>
          <w:szCs w:val="24"/>
        </w:rPr>
        <w:t xml:space="preserve"> </w:t>
      </w:r>
    </w:p>
    <w:p w:rsidR="00852A57" w:rsidRPr="00852A57" w:rsidRDefault="00852A57" w:rsidP="00852A57">
      <w:pPr>
        <w:spacing w:after="0" w:line="240" w:lineRule="auto"/>
        <w:jc w:val="center"/>
        <w:rPr>
          <w:rFonts w:cs="Calibri"/>
          <w:bCs/>
          <w:sz w:val="24"/>
          <w:szCs w:val="24"/>
        </w:rPr>
      </w:pPr>
      <w:proofErr w:type="gramStart"/>
      <w:r w:rsidRPr="00852A57">
        <w:rPr>
          <w:rFonts w:cs="Calibri"/>
          <w:sz w:val="24"/>
          <w:szCs w:val="24"/>
          <w:lang w:val="en-US"/>
        </w:rPr>
        <w:t>email</w:t>
      </w:r>
      <w:proofErr w:type="gramEnd"/>
      <w:r w:rsidRPr="00852A57">
        <w:rPr>
          <w:rFonts w:cs="Calibri"/>
          <w:sz w:val="24"/>
          <w:szCs w:val="24"/>
        </w:rPr>
        <w:t xml:space="preserve">: </w:t>
      </w:r>
      <w:hyperlink r:id="rId6" w:history="1">
        <w:r w:rsidRPr="00852A57">
          <w:rPr>
            <w:rStyle w:val="-"/>
            <w:rFonts w:cs="Calibri"/>
            <w:sz w:val="24"/>
            <w:szCs w:val="24"/>
            <w:lang w:val="en-US"/>
          </w:rPr>
          <w:t>secr</w:t>
        </w:r>
        <w:r w:rsidRPr="00852A57">
          <w:rPr>
            <w:rStyle w:val="-"/>
            <w:rFonts w:cs="Calibri"/>
            <w:sz w:val="24"/>
            <w:szCs w:val="24"/>
          </w:rPr>
          <w:t>-</w:t>
        </w:r>
        <w:r w:rsidRPr="00852A57">
          <w:rPr>
            <w:rStyle w:val="-"/>
            <w:rFonts w:cs="Calibri"/>
            <w:sz w:val="24"/>
            <w:szCs w:val="24"/>
            <w:lang w:val="en-US"/>
          </w:rPr>
          <w:t>ha</w:t>
        </w:r>
        <w:r w:rsidRPr="00852A57">
          <w:rPr>
            <w:rStyle w:val="-"/>
            <w:rFonts w:cs="Calibri"/>
            <w:sz w:val="24"/>
            <w:szCs w:val="24"/>
          </w:rPr>
          <w:t>@</w:t>
        </w:r>
        <w:r w:rsidRPr="00852A57">
          <w:rPr>
            <w:rStyle w:val="-"/>
            <w:rFonts w:cs="Calibri"/>
            <w:sz w:val="24"/>
            <w:szCs w:val="24"/>
            <w:lang w:val="en-US"/>
          </w:rPr>
          <w:t>upatras</w:t>
        </w:r>
        <w:r w:rsidRPr="00852A57">
          <w:rPr>
            <w:rStyle w:val="-"/>
            <w:rFonts w:cs="Calibri"/>
            <w:sz w:val="24"/>
            <w:szCs w:val="24"/>
          </w:rPr>
          <w:t>.</w:t>
        </w:r>
        <w:r w:rsidRPr="00852A57">
          <w:rPr>
            <w:rStyle w:val="-"/>
            <w:rFonts w:cs="Calibri"/>
            <w:sz w:val="24"/>
            <w:szCs w:val="24"/>
            <w:lang w:val="en-US"/>
          </w:rPr>
          <w:t>gr</w:t>
        </w:r>
      </w:hyperlink>
    </w:p>
    <w:p w:rsidR="00852A57" w:rsidRDefault="005614FD" w:rsidP="00852A57">
      <w:pPr>
        <w:pStyle w:val="4"/>
        <w:spacing w:before="0" w:after="0"/>
        <w:ind w:right="-99"/>
        <w:jc w:val="center"/>
        <w:rPr>
          <w:rFonts w:cs="Calibri"/>
          <w:b w:val="0"/>
          <w:lang w:eastAsia="el-GR"/>
        </w:rPr>
      </w:pPr>
      <w:r>
        <w:rPr>
          <w:rFonts w:cs="Calibri"/>
          <w:sz w:val="24"/>
          <w:szCs w:val="24"/>
        </w:rPr>
        <w:pict>
          <v:rect id="_x0000_i1025" style="width:481.95pt;height:2pt" o:hralign="center" o:hrstd="t" o:hrnoshade="t" o:hr="t" fillcolor="#c45911" stroked="f"/>
        </w:pict>
      </w:r>
    </w:p>
    <w:p w:rsidR="009C5D8E" w:rsidRDefault="009C5D8E" w:rsidP="004C7E43">
      <w:pPr>
        <w:shd w:val="clear" w:color="auto" w:fill="FFFFFF"/>
        <w:spacing w:after="0" w:line="240" w:lineRule="auto"/>
        <w:jc w:val="center"/>
        <w:textAlignment w:val="baseline"/>
        <w:rPr>
          <w:rFonts w:ascii="Book Antiqua" w:hAnsi="Book Antiqua"/>
        </w:rPr>
      </w:pPr>
      <w:r>
        <w:rPr>
          <w:rFonts w:ascii="Book Antiqua" w:hAnsi="Book Antiqua"/>
        </w:rPr>
        <w:t>Πρόσκληση Εκδήλωσης Ενδιαφέροντος</w:t>
      </w:r>
    </w:p>
    <w:p w:rsidR="00852A57" w:rsidRPr="00852A57" w:rsidRDefault="00852A57" w:rsidP="004C7E43">
      <w:pPr>
        <w:shd w:val="clear" w:color="auto" w:fill="FFFFFF"/>
        <w:spacing w:after="0" w:line="240" w:lineRule="auto"/>
        <w:jc w:val="center"/>
        <w:textAlignment w:val="baseline"/>
        <w:rPr>
          <w:rFonts w:eastAsia="Times New Roman" w:cs="Calibri"/>
          <w:b/>
          <w:sz w:val="28"/>
          <w:szCs w:val="28"/>
          <w:lang w:eastAsia="el-GR"/>
        </w:rPr>
      </w:pPr>
      <w:r w:rsidRPr="00852A57">
        <w:rPr>
          <w:rFonts w:eastAsia="Times New Roman" w:cs="Calibri"/>
          <w:b/>
          <w:sz w:val="28"/>
          <w:szCs w:val="28"/>
          <w:lang w:eastAsia="el-GR"/>
        </w:rPr>
        <w:t>Προγράμματος Μεταπτυχιακών Σπουδών</w:t>
      </w:r>
    </w:p>
    <w:p w:rsidR="00852A57" w:rsidRPr="00C5442C" w:rsidRDefault="00852A57" w:rsidP="004C7E43">
      <w:pPr>
        <w:shd w:val="clear" w:color="auto" w:fill="FFFFFF"/>
        <w:spacing w:after="0" w:line="240" w:lineRule="auto"/>
        <w:jc w:val="center"/>
        <w:textAlignment w:val="baseline"/>
        <w:rPr>
          <w:rFonts w:eastAsia="Times New Roman" w:cs="Calibri"/>
          <w:b/>
          <w:sz w:val="28"/>
          <w:szCs w:val="28"/>
          <w:lang w:eastAsia="el-GR"/>
        </w:rPr>
      </w:pPr>
      <w:r w:rsidRPr="00852A57">
        <w:rPr>
          <w:rFonts w:eastAsia="Times New Roman" w:cs="Calibri"/>
          <w:b/>
          <w:sz w:val="28"/>
          <w:szCs w:val="28"/>
          <w:lang w:eastAsia="el-GR"/>
        </w:rPr>
        <w:t>«Σύγχρονες προσεγγίσεις στην Ιστορία και την Αρχαιολογία των πόλεων»</w:t>
      </w:r>
    </w:p>
    <w:p w:rsidR="0001033B" w:rsidRPr="00C67DCB" w:rsidRDefault="0001033B" w:rsidP="00C67DCB">
      <w:pPr>
        <w:shd w:val="clear" w:color="auto" w:fill="FFFFFF"/>
        <w:spacing w:after="0" w:line="240" w:lineRule="auto"/>
        <w:jc w:val="both"/>
        <w:textAlignment w:val="baseline"/>
        <w:rPr>
          <w:rFonts w:eastAsia="Times New Roman" w:cs="Calibri"/>
          <w:b/>
          <w:lang w:eastAsia="el-GR"/>
        </w:rPr>
      </w:pPr>
    </w:p>
    <w:p w:rsidR="00394E69" w:rsidRPr="00C67DCB" w:rsidRDefault="0001033B" w:rsidP="00C67DCB">
      <w:pPr>
        <w:shd w:val="clear" w:color="auto" w:fill="FFFFFF"/>
        <w:spacing w:after="0" w:line="240" w:lineRule="auto"/>
        <w:jc w:val="both"/>
        <w:textAlignment w:val="baseline"/>
        <w:rPr>
          <w:rFonts w:eastAsia="Times New Roman" w:cs="Calibri"/>
          <w:lang w:eastAsia="el-GR"/>
        </w:rPr>
      </w:pPr>
      <w:r w:rsidRPr="00C67DCB">
        <w:rPr>
          <w:rFonts w:eastAsia="Times New Roman" w:cs="Calibri"/>
          <w:lang w:eastAsia="el-GR"/>
        </w:rPr>
        <w:t>Το Τμήμα Ιστορίας – Αρχαιολογίας του Πανεπιστημίου Πατρών ανακοινώνει τη διαδικασία επιλογής έως 20 μεταπτυχιακών φοιτητών στο πλαίσιο του Προγράμματος Μεταπτυχιακών Σπουδών</w:t>
      </w:r>
      <w:r w:rsidR="00B2651B" w:rsidRPr="00C67DCB">
        <w:rPr>
          <w:rFonts w:eastAsia="Times New Roman" w:cs="Calibri"/>
          <w:lang w:eastAsia="el-GR"/>
        </w:rPr>
        <w:t xml:space="preserve"> (ΠΜΣ)</w:t>
      </w:r>
      <w:r w:rsidRPr="00C67DCB">
        <w:rPr>
          <w:rFonts w:eastAsia="Times New Roman" w:cs="Calibri"/>
          <w:lang w:eastAsia="el-GR"/>
        </w:rPr>
        <w:t xml:space="preserve">, το οποίο οδηγεί στην απόκτηση Διπλώματος </w:t>
      </w:r>
      <w:r w:rsidR="00B2651B" w:rsidRPr="00C67DCB">
        <w:rPr>
          <w:rFonts w:eastAsia="Times New Roman" w:cs="Calibri"/>
          <w:lang w:eastAsia="el-GR"/>
        </w:rPr>
        <w:t xml:space="preserve">Μεταπτυχιακών Σπουδών </w:t>
      </w:r>
      <w:r w:rsidRPr="00C67DCB">
        <w:rPr>
          <w:rFonts w:eastAsia="Times New Roman" w:cs="Calibri"/>
          <w:lang w:eastAsia="el-GR"/>
        </w:rPr>
        <w:t>στο πεδίο «</w:t>
      </w:r>
      <w:r w:rsidRPr="00C67DCB">
        <w:rPr>
          <w:rFonts w:cs="Calibri"/>
          <w:shd w:val="clear" w:color="auto" w:fill="FFFFFF"/>
        </w:rPr>
        <w:t>Σύγχρονες προσεγγίσεις στην Ιστορία και την Αρχαιολογία των πόλεων</w:t>
      </w:r>
      <w:r w:rsidRPr="00C67DCB">
        <w:rPr>
          <w:rFonts w:eastAsia="Times New Roman" w:cs="Calibri"/>
          <w:lang w:eastAsia="el-GR"/>
        </w:rPr>
        <w:t>» (</w:t>
      </w:r>
      <w:r w:rsidRPr="00C67DCB">
        <w:rPr>
          <w:rFonts w:cs="Calibri"/>
        </w:rPr>
        <w:t>Master in Contemporary Approaches to the History and the Archaeology of Cities)</w:t>
      </w:r>
      <w:r w:rsidRPr="00C67DCB">
        <w:rPr>
          <w:rFonts w:eastAsia="Times New Roman" w:cs="Calibri"/>
          <w:lang w:eastAsia="el-GR"/>
        </w:rPr>
        <w:t xml:space="preserve">, σύμφωνα με το ΦΕΚ </w:t>
      </w:r>
      <w:r w:rsidRPr="00C67DCB">
        <w:rPr>
          <w:rFonts w:cs="Calibri"/>
          <w:shd w:val="clear" w:color="auto" w:fill="FFFFFF"/>
        </w:rPr>
        <w:t> (</w:t>
      </w:r>
      <w:hyperlink r:id="rId7" w:tgtFrame="_blank" w:history="1">
        <w:r w:rsidRPr="00C67DCB">
          <w:rPr>
            <w:rStyle w:val="-"/>
            <w:rFonts w:cs="Calibri"/>
            <w:color w:val="auto"/>
            <w:u w:val="none"/>
            <w:bdr w:val="none" w:sz="0" w:space="0" w:color="auto" w:frame="1"/>
            <w:shd w:val="clear" w:color="auto" w:fill="FFFFFF"/>
          </w:rPr>
          <w:t>1480/Β/13.4.2021</w:t>
        </w:r>
      </w:hyperlink>
      <w:r w:rsidRPr="00C67DCB">
        <w:rPr>
          <w:rFonts w:cs="Calibri"/>
          <w:shd w:val="clear" w:color="auto" w:fill="FFFFFF"/>
        </w:rPr>
        <w:t>).</w:t>
      </w:r>
    </w:p>
    <w:p w:rsidR="0001033B" w:rsidRPr="00C67DCB" w:rsidRDefault="0001033B" w:rsidP="00C67DCB">
      <w:pPr>
        <w:shd w:val="clear" w:color="auto" w:fill="FFFFFF"/>
        <w:spacing w:after="0" w:line="240" w:lineRule="auto"/>
        <w:jc w:val="both"/>
        <w:textAlignment w:val="baseline"/>
        <w:rPr>
          <w:rFonts w:eastAsia="Times New Roman" w:cs="Calibri"/>
          <w:lang w:eastAsia="el-GR"/>
        </w:rPr>
      </w:pPr>
      <w:r w:rsidRPr="00C67DCB">
        <w:rPr>
          <w:rFonts w:eastAsia="Times New Roman" w:cs="Calibri"/>
          <w:lang w:eastAsia="el-GR"/>
        </w:rPr>
        <w:t xml:space="preserve">Η ελάχιστη χρονική διάρκεια σπουδών για την απονομή του </w:t>
      </w:r>
      <w:r w:rsidR="00B2651B" w:rsidRPr="00C67DCB">
        <w:rPr>
          <w:rFonts w:eastAsia="Times New Roman" w:cs="Calibri"/>
          <w:lang w:eastAsia="el-GR"/>
        </w:rPr>
        <w:t xml:space="preserve">Προγράμματος μεταπτυχιακών Σπουδών </w:t>
      </w:r>
      <w:r w:rsidRPr="00C67DCB">
        <w:rPr>
          <w:rFonts w:eastAsia="Times New Roman" w:cs="Calibri"/>
          <w:lang w:eastAsia="el-GR"/>
        </w:rPr>
        <w:t>είναι 4 διδακτικά εξάμηνα και η παρακολούθηση είναι υποχρεωτική</w:t>
      </w:r>
      <w:r w:rsidR="004C7E43" w:rsidRPr="00C67DCB">
        <w:rPr>
          <w:rFonts w:eastAsia="Times New Roman" w:cs="Calibri"/>
          <w:lang w:eastAsia="el-GR"/>
        </w:rPr>
        <w:t xml:space="preserve"> (</w:t>
      </w:r>
      <w:r w:rsidR="00394E69" w:rsidRPr="00C67DCB">
        <w:rPr>
          <w:rFonts w:eastAsia="Times New Roman" w:cs="Calibri"/>
          <w:lang w:eastAsia="el-GR"/>
        </w:rPr>
        <w:t>http://www.ha.upatras.gr/graduate/msc/subject/</w:t>
      </w:r>
      <w:r w:rsidR="004C7E43" w:rsidRPr="00C67DCB">
        <w:rPr>
          <w:rFonts w:eastAsia="Times New Roman" w:cs="Calibri"/>
          <w:lang w:eastAsia="el-GR"/>
        </w:rPr>
        <w:t>)</w:t>
      </w:r>
      <w:r w:rsidRPr="00C67DCB">
        <w:rPr>
          <w:rFonts w:eastAsia="Times New Roman" w:cs="Calibri"/>
          <w:lang w:eastAsia="el-GR"/>
        </w:rPr>
        <w:t>.</w:t>
      </w:r>
    </w:p>
    <w:p w:rsidR="0001033B" w:rsidRPr="00C67DCB" w:rsidRDefault="0001033B" w:rsidP="00C67DCB">
      <w:pPr>
        <w:shd w:val="clear" w:color="auto" w:fill="FFFFFF"/>
        <w:spacing w:after="0" w:line="240" w:lineRule="auto"/>
        <w:jc w:val="both"/>
        <w:textAlignment w:val="baseline"/>
        <w:rPr>
          <w:rFonts w:eastAsia="Times New Roman" w:cs="Calibri"/>
          <w:lang w:eastAsia="el-GR"/>
        </w:rPr>
      </w:pPr>
    </w:p>
    <w:p w:rsidR="0001033B" w:rsidRPr="00C67DCB" w:rsidRDefault="0001033B" w:rsidP="00C67DCB">
      <w:pPr>
        <w:shd w:val="clear" w:color="auto" w:fill="FFFFFF"/>
        <w:spacing w:after="0" w:line="240" w:lineRule="auto"/>
        <w:jc w:val="both"/>
        <w:textAlignment w:val="baseline"/>
        <w:rPr>
          <w:rFonts w:eastAsia="Times New Roman" w:cs="Calibri"/>
          <w:lang w:eastAsia="el-GR"/>
        </w:rPr>
      </w:pPr>
      <w:r w:rsidRPr="00C67DCB">
        <w:t>Στο ΠΜΣ γίνονται δεκτοί πτυχιούχοι Σχολών Ανθρωπιστικών Επιστημών, Σχολών Κοινωνικών Επιστημών, Τμημάτων Πολιτισμικής Διαχείρισης και Πληροφορικής, καθώς και κάτοχοι πτυχίων άλλων ειδικοτήτων ΑΕΙ με σπουδές σχετικές προς το περιεχόμενο και τα γνωστικά αντικείμενα του ΠΜΣ, πανεπιστημίων της ημεδαπής ή αναγνωρισμένων ομοταγών ιδρυμάτων της αλλοδαπής. Αίτηση μπορούν να υποβάλλουν και τελειόφοιτοι των παραπάνω τμημάτων, υπό την προϋπόθεση ότι θα έχουν προσκομίσει βεβαίωση περάτωσης των σπουδών τους το αργότερο μέχρι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r w:rsidRPr="00C67DCB">
        <w:rPr>
          <w:rFonts w:eastAsia="Times New Roman" w:cs="Calibri"/>
          <w:lang w:eastAsia="el-GR"/>
        </w:rPr>
        <w:t>. Όριο για τη δυνατότητα υποβολής υποψηφιότητας ορίζεται ο χαρακτηρισμός ΛΙΑΝ ΚΑΛΩΣ (7).</w:t>
      </w:r>
    </w:p>
    <w:p w:rsidR="00394E69" w:rsidRPr="00C67DCB" w:rsidRDefault="00394E69" w:rsidP="00C67DCB">
      <w:pPr>
        <w:shd w:val="clear" w:color="auto" w:fill="FFFFFF"/>
        <w:spacing w:after="0" w:line="240" w:lineRule="auto"/>
        <w:jc w:val="both"/>
        <w:textAlignment w:val="baseline"/>
        <w:rPr>
          <w:rFonts w:eastAsia="Times New Roman" w:cs="Calibri"/>
          <w:lang w:eastAsia="el-GR"/>
        </w:rPr>
      </w:pPr>
    </w:p>
    <w:p w:rsidR="0001033B" w:rsidRPr="00C67DCB" w:rsidRDefault="0001033B" w:rsidP="00C67DCB">
      <w:pPr>
        <w:shd w:val="clear" w:color="auto" w:fill="FFFFFF"/>
        <w:spacing w:after="0" w:line="240" w:lineRule="auto"/>
        <w:jc w:val="both"/>
        <w:textAlignment w:val="baseline"/>
        <w:rPr>
          <w:rFonts w:eastAsia="Times New Roman" w:cs="Calibri"/>
          <w:lang w:eastAsia="el-GR"/>
        </w:rPr>
      </w:pPr>
      <w:r w:rsidRPr="00C67DCB">
        <w:rPr>
          <w:rFonts w:eastAsia="Times New Roman" w:cs="Calibri"/>
          <w:lang w:eastAsia="el-GR"/>
        </w:rPr>
        <w:t>Οι πτυχιούχοι ελληνικών Πανεπιστημίων πρέπει να πιστοποιήσουν την πολύ καλή γνώση σε μία ξένη γλώσσα (αγγλική, γαλλική ή γερμανική). Η γνώση της ξένης γλώσσας πιστοποιείται όπως ορίζουν οι σχετικές διατάξεις. Οι αλλοδαποί υποψήφιοι οφείλουν να γνωρίζουν επαρκώς την ελληνική. Η επάρκεια της ελληνομάθειας πιστοποιείται όπως ορίζουν οι σχετικές διατάξεις.</w:t>
      </w:r>
    </w:p>
    <w:p w:rsidR="0001033B" w:rsidRPr="00C67DCB" w:rsidRDefault="0001033B" w:rsidP="00C67DCB">
      <w:pPr>
        <w:shd w:val="clear" w:color="auto" w:fill="FFFFFF"/>
        <w:spacing w:after="0" w:line="240" w:lineRule="auto"/>
        <w:jc w:val="both"/>
        <w:textAlignment w:val="baseline"/>
        <w:rPr>
          <w:rFonts w:eastAsia="Times New Roman" w:cs="Calibri"/>
          <w:lang w:eastAsia="el-GR"/>
        </w:rPr>
      </w:pPr>
      <w:r w:rsidRPr="00C67DCB">
        <w:rPr>
          <w:rFonts w:eastAsia="Times New Roman" w:cs="Calibri"/>
          <w:lang w:eastAsia="el-GR"/>
        </w:rPr>
        <w:br/>
        <w:t>Οι υποψήφιοι καλούνται να υποβάλουν το αργότερο μέχρι την</w:t>
      </w:r>
      <w:r w:rsidRPr="00C67DCB">
        <w:rPr>
          <w:rFonts w:eastAsia="Times New Roman" w:cs="Calibri"/>
          <w:b/>
          <w:lang w:eastAsia="el-GR"/>
        </w:rPr>
        <w:t xml:space="preserve"> Παρασκευή 22 Ιουλίου 20</w:t>
      </w:r>
      <w:r w:rsidR="00D16EFA" w:rsidRPr="00C67DCB">
        <w:rPr>
          <w:rFonts w:eastAsia="Times New Roman" w:cs="Calibri"/>
          <w:b/>
          <w:lang w:eastAsia="el-GR"/>
        </w:rPr>
        <w:t>22</w:t>
      </w:r>
      <w:r w:rsidRPr="00C67DCB">
        <w:rPr>
          <w:rFonts w:eastAsia="Times New Roman" w:cs="Calibri"/>
          <w:b/>
          <w:lang w:eastAsia="el-GR"/>
        </w:rPr>
        <w:t xml:space="preserve"> </w:t>
      </w:r>
      <w:r w:rsidRPr="00C67DCB">
        <w:rPr>
          <w:rFonts w:eastAsia="Times New Roman" w:cs="Calibri"/>
          <w:lang w:eastAsia="el-GR"/>
        </w:rPr>
        <w:t>τα εξής δικαιολογητικά:</w:t>
      </w:r>
    </w:p>
    <w:p w:rsidR="00852A57" w:rsidRPr="00C67DCB" w:rsidRDefault="00852A57" w:rsidP="00C67DCB">
      <w:pPr>
        <w:shd w:val="clear" w:color="auto" w:fill="FFFFFF"/>
        <w:spacing w:after="0" w:line="240" w:lineRule="auto"/>
        <w:jc w:val="both"/>
        <w:textAlignment w:val="baseline"/>
        <w:rPr>
          <w:rFonts w:eastAsia="Times New Roman" w:cs="Calibri"/>
          <w:lang w:eastAsia="el-GR"/>
        </w:rPr>
      </w:pPr>
    </w:p>
    <w:p w:rsidR="0001033B" w:rsidRPr="00C67DCB" w:rsidRDefault="0001033B" w:rsidP="00C67DCB">
      <w:pPr>
        <w:numPr>
          <w:ilvl w:val="0"/>
          <w:numId w:val="1"/>
        </w:numPr>
        <w:tabs>
          <w:tab w:val="clear" w:pos="720"/>
          <w:tab w:val="num" w:pos="284"/>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Αίτηση εισαγωγής (σε ηλεκτρονική μορφή </w:t>
      </w:r>
      <w:hyperlink r:id="rId8" w:tgtFrame="_blank" w:history="1">
        <w:r w:rsidRPr="00C67DCB">
          <w:rPr>
            <w:rFonts w:eastAsia="Times New Roman" w:cs="Calibri"/>
            <w:lang w:eastAsia="el-GR"/>
          </w:rPr>
          <w:t>doc</w:t>
        </w:r>
      </w:hyperlink>
      <w:r w:rsidRPr="00C67DCB">
        <w:rPr>
          <w:rFonts w:eastAsia="Times New Roman" w:cs="Calibri"/>
          <w:lang w:eastAsia="el-GR"/>
        </w:rPr>
        <w:t> ή </w:t>
      </w:r>
      <w:hyperlink r:id="rId9" w:tgtFrame="_blank" w:history="1">
        <w:r w:rsidRPr="00C67DCB">
          <w:rPr>
            <w:rFonts w:eastAsia="Times New Roman" w:cs="Calibri"/>
            <w:lang w:eastAsia="el-GR"/>
          </w:rPr>
          <w:t>pdf</w:t>
        </w:r>
      </w:hyperlink>
      <w:r w:rsidRPr="00C67DCB">
        <w:rPr>
          <w:rFonts w:eastAsia="Times New Roman" w:cs="Calibri"/>
          <w:lang w:eastAsia="el-GR"/>
        </w:rPr>
        <w:t>)</w:t>
      </w:r>
    </w:p>
    <w:p w:rsidR="0001033B" w:rsidRPr="00C67DCB" w:rsidRDefault="0001033B" w:rsidP="00C67DCB">
      <w:pPr>
        <w:numPr>
          <w:ilvl w:val="0"/>
          <w:numId w:val="1"/>
        </w:numPr>
        <w:tabs>
          <w:tab w:val="clear" w:pos="720"/>
          <w:tab w:val="num" w:pos="284"/>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Σύντομο βιογραφικό σημείωμα</w:t>
      </w:r>
    </w:p>
    <w:p w:rsidR="0001033B" w:rsidRPr="00C67DCB" w:rsidRDefault="0001033B" w:rsidP="00C67DCB">
      <w:pPr>
        <w:numPr>
          <w:ilvl w:val="0"/>
          <w:numId w:val="1"/>
        </w:numPr>
        <w:tabs>
          <w:tab w:val="clear" w:pos="720"/>
          <w:tab w:val="num" w:pos="284"/>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Αντίγραφα τίτλων σπουδών</w:t>
      </w:r>
    </w:p>
    <w:p w:rsidR="0001033B" w:rsidRPr="00C67DCB" w:rsidRDefault="0001033B" w:rsidP="00C67DCB">
      <w:pPr>
        <w:numPr>
          <w:ilvl w:val="0"/>
          <w:numId w:val="1"/>
        </w:numPr>
        <w:tabs>
          <w:tab w:val="clear" w:pos="720"/>
          <w:tab w:val="num" w:pos="284"/>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Πιστοποιητικά αναλυτικής βαθμολογίας</w:t>
      </w:r>
    </w:p>
    <w:p w:rsidR="0001033B" w:rsidRPr="00C67DCB" w:rsidRDefault="0001033B" w:rsidP="00C67DCB">
      <w:pPr>
        <w:numPr>
          <w:ilvl w:val="0"/>
          <w:numId w:val="1"/>
        </w:numPr>
        <w:tabs>
          <w:tab w:val="clear" w:pos="720"/>
          <w:tab w:val="num" w:pos="284"/>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Τίτλους ξένων γλωσσών επικυρωμένους ή ισοδύναμων πτυχίων</w:t>
      </w:r>
    </w:p>
    <w:p w:rsidR="0001033B" w:rsidRPr="00C67DCB" w:rsidRDefault="0001033B" w:rsidP="00C67DCB">
      <w:pPr>
        <w:numPr>
          <w:ilvl w:val="0"/>
          <w:numId w:val="1"/>
        </w:numPr>
        <w:tabs>
          <w:tab w:val="clear" w:pos="720"/>
          <w:tab w:val="num" w:pos="284"/>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Αντίγραφα ερευνητικού ή συγγραφικού έργου (εφόσον υπάρχουν)</w:t>
      </w:r>
    </w:p>
    <w:p w:rsidR="0001033B" w:rsidRPr="00C67DCB" w:rsidRDefault="0001033B" w:rsidP="00C67DCB">
      <w:pPr>
        <w:numPr>
          <w:ilvl w:val="0"/>
          <w:numId w:val="1"/>
        </w:numPr>
        <w:tabs>
          <w:tab w:val="clear" w:pos="720"/>
          <w:tab w:val="num" w:pos="284"/>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lastRenderedPageBreak/>
        <w:t>Αντίγραφο Αστυνομικής Ταυτότητας ή Διαβατηρίου</w:t>
      </w:r>
    </w:p>
    <w:p w:rsidR="0001033B" w:rsidRPr="00C67DCB" w:rsidRDefault="0001033B" w:rsidP="00C67DCB">
      <w:pPr>
        <w:numPr>
          <w:ilvl w:val="0"/>
          <w:numId w:val="1"/>
        </w:numPr>
        <w:tabs>
          <w:tab w:val="clear" w:pos="720"/>
          <w:tab w:val="num" w:pos="284"/>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2 συστατικές επιστολές</w:t>
      </w:r>
    </w:p>
    <w:p w:rsidR="00852A57" w:rsidRPr="00C67DCB" w:rsidRDefault="00852A57" w:rsidP="00C67DCB">
      <w:pPr>
        <w:shd w:val="clear" w:color="auto" w:fill="FFFFFF"/>
        <w:spacing w:after="0" w:line="240" w:lineRule="auto"/>
        <w:jc w:val="both"/>
        <w:textAlignment w:val="baseline"/>
        <w:rPr>
          <w:rFonts w:eastAsia="Times New Roman" w:cs="Calibri"/>
          <w:lang w:eastAsia="el-GR"/>
        </w:rPr>
      </w:pPr>
    </w:p>
    <w:p w:rsidR="0001033B" w:rsidRPr="00C67DCB" w:rsidRDefault="0001033B" w:rsidP="00C67DCB">
      <w:pPr>
        <w:shd w:val="clear" w:color="auto" w:fill="FFFFFF"/>
        <w:spacing w:after="0" w:line="240" w:lineRule="auto"/>
        <w:jc w:val="both"/>
        <w:textAlignment w:val="baseline"/>
        <w:rPr>
          <w:rFonts w:eastAsia="Times New Roman" w:cs="Calibri"/>
          <w:lang w:eastAsia="el-GR"/>
        </w:rPr>
      </w:pPr>
      <w:r w:rsidRPr="00C67DCB">
        <w:rPr>
          <w:rFonts w:eastAsia="Times New Roman" w:cs="Calibri"/>
          <w:lang w:eastAsia="el-GR"/>
        </w:rPr>
        <w:t>Τίτλοι σπουδών από ξένα ΑΕΙ πρέπει να έχουν την αναγνώριση ισο</w:t>
      </w:r>
      <w:r w:rsidRPr="00492505">
        <w:rPr>
          <w:rFonts w:eastAsia="Times New Roman" w:cs="Calibri"/>
          <w:lang w:eastAsia="el-GR"/>
        </w:rPr>
        <w:t xml:space="preserve">τιμίας </w:t>
      </w:r>
      <w:r w:rsidR="00B428AE">
        <w:rPr>
          <w:rFonts w:eastAsia="Times New Roman" w:cs="Calibri"/>
          <w:lang w:eastAsia="el-GR"/>
        </w:rPr>
        <w:t xml:space="preserve">και </w:t>
      </w:r>
      <w:r w:rsidR="00492505" w:rsidRPr="00492505">
        <w:rPr>
          <w:rFonts w:eastAsia="Times New Roman" w:cs="Calibri"/>
          <w:lang w:eastAsia="el-GR"/>
        </w:rPr>
        <w:t xml:space="preserve">αντιστοιχίας </w:t>
      </w:r>
      <w:r w:rsidRPr="00492505">
        <w:rPr>
          <w:rFonts w:eastAsia="Times New Roman" w:cs="Calibri"/>
          <w:lang w:eastAsia="el-GR"/>
        </w:rPr>
        <w:t>απ</w:t>
      </w:r>
      <w:r w:rsidRPr="00C67DCB">
        <w:rPr>
          <w:rFonts w:eastAsia="Times New Roman" w:cs="Calibri"/>
          <w:lang w:eastAsia="el-GR"/>
        </w:rPr>
        <w:t>ό τον ΔΟΑΤΑΠ.</w:t>
      </w:r>
    </w:p>
    <w:p w:rsidR="00394E69" w:rsidRPr="00C67DCB" w:rsidRDefault="00394E69" w:rsidP="00C67DCB">
      <w:pPr>
        <w:shd w:val="clear" w:color="auto" w:fill="FFFFFF"/>
        <w:spacing w:after="0" w:line="240" w:lineRule="auto"/>
        <w:jc w:val="both"/>
        <w:textAlignment w:val="baseline"/>
        <w:rPr>
          <w:rFonts w:eastAsia="Times New Roman" w:cs="Calibri"/>
          <w:lang w:eastAsia="el-GR"/>
        </w:rPr>
      </w:pPr>
    </w:p>
    <w:p w:rsidR="0001033B" w:rsidRDefault="0001033B" w:rsidP="00C67DCB">
      <w:pPr>
        <w:shd w:val="clear" w:color="auto" w:fill="FFFFFF"/>
        <w:spacing w:after="0" w:line="240" w:lineRule="auto"/>
        <w:jc w:val="both"/>
        <w:textAlignment w:val="baseline"/>
        <w:rPr>
          <w:rFonts w:eastAsia="Times New Roman" w:cs="Calibri"/>
          <w:lang w:eastAsia="el-GR"/>
        </w:rPr>
      </w:pPr>
      <w:r w:rsidRPr="00C67DCB">
        <w:rPr>
          <w:rFonts w:eastAsia="Times New Roman" w:cs="Calibri"/>
          <w:lang w:eastAsia="el-GR"/>
        </w:rPr>
        <w:t>Η επιλογή γίνεται από την Συντονιστική Επιτροπή του ΠΜΣ που έχει οριστεί με απόφαση της Γενικής Συνέλευσης</w:t>
      </w:r>
      <w:r w:rsidR="00B46686">
        <w:rPr>
          <w:rFonts w:eastAsia="Times New Roman" w:cs="Calibri"/>
          <w:lang w:eastAsia="el-GR"/>
        </w:rPr>
        <w:t xml:space="preserve"> </w:t>
      </w:r>
      <w:r w:rsidRPr="00C67DCB">
        <w:rPr>
          <w:rFonts w:eastAsia="Times New Roman" w:cs="Calibri"/>
          <w:lang w:eastAsia="el-GR"/>
        </w:rPr>
        <w:t xml:space="preserve"> και προτείνει προς έγκριση στη Γενική Συνέλευση τους </w:t>
      </w:r>
      <w:r w:rsidR="004C7E43" w:rsidRPr="00C67DCB">
        <w:rPr>
          <w:rFonts w:eastAsia="Times New Roman" w:cs="Calibri"/>
          <w:lang w:eastAsia="el-GR"/>
        </w:rPr>
        <w:t>επιτυχόντες</w:t>
      </w:r>
      <w:r w:rsidR="00824E00" w:rsidRPr="00C67DCB">
        <w:rPr>
          <w:rFonts w:eastAsia="Times New Roman" w:cs="Calibri"/>
          <w:lang w:eastAsia="el-GR"/>
        </w:rPr>
        <w:t>,</w:t>
      </w:r>
      <w:r w:rsidR="004C7E43" w:rsidRPr="00C67DCB">
        <w:rPr>
          <w:rFonts w:eastAsia="Times New Roman" w:cs="Calibri"/>
          <w:lang w:eastAsia="el-GR"/>
        </w:rPr>
        <w:t xml:space="preserve"> </w:t>
      </w:r>
      <w:r w:rsidRPr="00C67DCB">
        <w:rPr>
          <w:rFonts w:eastAsia="Times New Roman" w:cs="Calibri"/>
          <w:lang w:eastAsia="el-GR"/>
        </w:rPr>
        <w:t xml:space="preserve"> λαμβάνοντας υπόψη τα κάτωθι κριτήρια επιλογής:</w:t>
      </w:r>
    </w:p>
    <w:p w:rsidR="0001033B" w:rsidRPr="00C67DCB" w:rsidRDefault="0001033B" w:rsidP="00B46686">
      <w:pPr>
        <w:numPr>
          <w:ilvl w:val="0"/>
          <w:numId w:val="2"/>
        </w:numPr>
        <w:tabs>
          <w:tab w:val="clear" w:pos="720"/>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την επίδοση σε γραπτές εξετάσεις</w:t>
      </w:r>
      <w:r w:rsidR="00C5442C" w:rsidRPr="00C67DCB">
        <w:rPr>
          <w:rFonts w:eastAsia="Times New Roman" w:cs="Calibri"/>
          <w:lang w:eastAsia="el-GR"/>
        </w:rPr>
        <w:t xml:space="preserve"> που θα διεξαχθούν στα τέλη Σεπτεμβρίου</w:t>
      </w:r>
      <w:r w:rsidRPr="00C67DCB">
        <w:rPr>
          <w:rFonts w:eastAsia="Times New Roman" w:cs="Calibri"/>
          <w:b/>
          <w:bCs/>
          <w:lang w:eastAsia="el-GR"/>
        </w:rPr>
        <w:t>*</w:t>
      </w:r>
    </w:p>
    <w:p w:rsidR="0001033B" w:rsidRPr="00C67DCB" w:rsidRDefault="0001033B" w:rsidP="00B46686">
      <w:pPr>
        <w:numPr>
          <w:ilvl w:val="0"/>
          <w:numId w:val="2"/>
        </w:numPr>
        <w:tabs>
          <w:tab w:val="clear" w:pos="720"/>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το</w:t>
      </w:r>
      <w:r w:rsidR="00824E00" w:rsidRPr="00C67DCB">
        <w:rPr>
          <w:rFonts w:eastAsia="Times New Roman" w:cs="Calibri"/>
          <w:lang w:eastAsia="el-GR"/>
        </w:rPr>
        <w:t>ν</w:t>
      </w:r>
      <w:r w:rsidRPr="00C67DCB">
        <w:rPr>
          <w:rFonts w:eastAsia="Times New Roman" w:cs="Calibri"/>
          <w:lang w:eastAsia="el-GR"/>
        </w:rPr>
        <w:t xml:space="preserve"> βαθμό πτυχίου,</w:t>
      </w:r>
    </w:p>
    <w:p w:rsidR="0001033B" w:rsidRPr="00C67DCB" w:rsidRDefault="0001033B" w:rsidP="00B46686">
      <w:pPr>
        <w:numPr>
          <w:ilvl w:val="0"/>
          <w:numId w:val="2"/>
        </w:numPr>
        <w:tabs>
          <w:tab w:val="clear" w:pos="720"/>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 xml:space="preserve">τη βαθμολογία σε προπτυχιακά μαθήματα σχετικά με το </w:t>
      </w:r>
      <w:r w:rsidR="00B2651B" w:rsidRPr="00C67DCB">
        <w:rPr>
          <w:rFonts w:eastAsia="Times New Roman" w:cs="Calibri"/>
          <w:lang w:eastAsia="el-GR"/>
        </w:rPr>
        <w:t>ΠΜΣ</w:t>
      </w:r>
      <w:r w:rsidRPr="00C67DCB">
        <w:rPr>
          <w:rFonts w:eastAsia="Times New Roman" w:cs="Calibri"/>
          <w:lang w:eastAsia="el-GR"/>
        </w:rPr>
        <w:t>,</w:t>
      </w:r>
    </w:p>
    <w:p w:rsidR="00B46686" w:rsidRDefault="00B46686" w:rsidP="00B46686">
      <w:pPr>
        <w:numPr>
          <w:ilvl w:val="0"/>
          <w:numId w:val="2"/>
        </w:numPr>
        <w:shd w:val="clear" w:color="auto" w:fill="FFFFFF"/>
        <w:tabs>
          <w:tab w:val="clear" w:pos="720"/>
        </w:tabs>
        <w:spacing w:after="0" w:line="240" w:lineRule="auto"/>
        <w:ind w:left="0" w:firstLine="0"/>
        <w:jc w:val="both"/>
        <w:textAlignment w:val="baseline"/>
      </w:pPr>
      <w:r>
        <w:t xml:space="preserve">την επίδοση σε πτυχιακή/διπλωματική εργασία, όπου αυτή προβλέπεται στο προπτυχιακό επίπεδο, </w:t>
      </w:r>
    </w:p>
    <w:p w:rsidR="0001033B" w:rsidRPr="00C67DCB" w:rsidRDefault="0001033B" w:rsidP="00B46686">
      <w:pPr>
        <w:numPr>
          <w:ilvl w:val="0"/>
          <w:numId w:val="2"/>
        </w:numPr>
        <w:tabs>
          <w:tab w:val="clear" w:pos="720"/>
        </w:tabs>
        <w:spacing w:after="0" w:line="240" w:lineRule="auto"/>
        <w:ind w:left="0" w:firstLine="0"/>
        <w:jc w:val="both"/>
        <w:textAlignment w:val="baseline"/>
        <w:rPr>
          <w:rFonts w:eastAsia="Times New Roman" w:cs="Calibri"/>
          <w:lang w:eastAsia="el-GR"/>
        </w:rPr>
      </w:pPr>
      <w:r w:rsidRPr="00C67DCB">
        <w:rPr>
          <w:rFonts w:eastAsia="Times New Roman" w:cs="Calibri"/>
          <w:lang w:eastAsia="el-GR"/>
        </w:rPr>
        <w:t>την προφορική συνέντευξη (συνεκτίμηση της προσωπικότητας, της επιστημονικής συγκρότησης και των συστατικών επιστολών),</w:t>
      </w:r>
    </w:p>
    <w:p w:rsidR="0001033B" w:rsidRDefault="005614FD" w:rsidP="00B46686">
      <w:pPr>
        <w:numPr>
          <w:ilvl w:val="0"/>
          <w:numId w:val="2"/>
        </w:numPr>
        <w:tabs>
          <w:tab w:val="clear" w:pos="720"/>
        </w:tabs>
        <w:spacing w:after="0" w:line="240" w:lineRule="auto"/>
        <w:ind w:left="0" w:firstLine="0"/>
        <w:jc w:val="both"/>
        <w:textAlignment w:val="baseline"/>
        <w:rPr>
          <w:rFonts w:eastAsia="Times New Roman" w:cs="Calibri"/>
          <w:lang w:eastAsia="el-GR"/>
        </w:rPr>
      </w:pPr>
      <w:r>
        <w:rPr>
          <w:rFonts w:eastAsia="Times New Roman" w:cs="Calibri"/>
          <w:lang w:eastAsia="el-GR"/>
        </w:rPr>
        <w:t>την τυχόν ερευνητική,</w:t>
      </w:r>
      <w:bookmarkStart w:id="0" w:name="_GoBack"/>
      <w:bookmarkEnd w:id="0"/>
      <w:r w:rsidR="00B46686">
        <w:rPr>
          <w:rFonts w:eastAsia="Times New Roman" w:cs="Calibri"/>
          <w:lang w:eastAsia="el-GR"/>
        </w:rPr>
        <w:t xml:space="preserve"> </w:t>
      </w:r>
      <w:r w:rsidR="00B46686">
        <w:t xml:space="preserve">επαγγελματική </w:t>
      </w:r>
      <w:r w:rsidR="0001033B" w:rsidRPr="00C67DCB">
        <w:rPr>
          <w:rFonts w:eastAsia="Times New Roman" w:cs="Calibri"/>
          <w:lang w:eastAsia="el-GR"/>
        </w:rPr>
        <w:t>ή συγγραφική δραστηριότητα, σχετική με το γνωστικό αντικείμενο του</w:t>
      </w:r>
      <w:r w:rsidR="00B2651B" w:rsidRPr="00C67DCB">
        <w:rPr>
          <w:rFonts w:eastAsia="Times New Roman" w:cs="Calibri"/>
          <w:lang w:eastAsia="el-GR"/>
        </w:rPr>
        <w:t xml:space="preserve"> ΠΜΣ.</w:t>
      </w:r>
    </w:p>
    <w:p w:rsidR="00B46686" w:rsidRPr="00B46686" w:rsidRDefault="00B46686" w:rsidP="00B46686">
      <w:pPr>
        <w:numPr>
          <w:ilvl w:val="0"/>
          <w:numId w:val="2"/>
        </w:numPr>
        <w:shd w:val="clear" w:color="auto" w:fill="FFFFFF"/>
        <w:spacing w:after="0" w:line="240" w:lineRule="auto"/>
        <w:ind w:left="0" w:firstLine="0"/>
        <w:jc w:val="both"/>
        <w:textAlignment w:val="baseline"/>
        <w:rPr>
          <w:rFonts w:eastAsia="Times New Roman" w:cs="Calibri"/>
          <w:lang w:eastAsia="el-GR"/>
        </w:rPr>
      </w:pPr>
      <w:r>
        <w:t> το επίπεδο γλωσσομάθειας μίας τουλάχιστο ξένης γλώσσας</w:t>
      </w:r>
    </w:p>
    <w:p w:rsidR="00852A57" w:rsidRPr="00C67DCB" w:rsidRDefault="00852A57" w:rsidP="00C67DCB">
      <w:pPr>
        <w:spacing w:after="0" w:line="240" w:lineRule="auto"/>
        <w:jc w:val="both"/>
        <w:textAlignment w:val="baseline"/>
        <w:rPr>
          <w:rFonts w:eastAsia="Times New Roman" w:cs="Calibri"/>
          <w:lang w:eastAsia="el-GR"/>
        </w:rPr>
      </w:pPr>
    </w:p>
    <w:p w:rsidR="0001033B" w:rsidRPr="00C67DCB" w:rsidRDefault="0001033B" w:rsidP="00C67DCB">
      <w:pPr>
        <w:shd w:val="clear" w:color="auto" w:fill="FFFFFF"/>
        <w:spacing w:after="0" w:line="240" w:lineRule="auto"/>
        <w:jc w:val="both"/>
        <w:textAlignment w:val="baseline"/>
        <w:rPr>
          <w:rFonts w:eastAsia="Times New Roman" w:cs="Calibri"/>
          <w:lang w:eastAsia="el-GR"/>
        </w:rPr>
      </w:pPr>
      <w:r w:rsidRPr="00C67DCB">
        <w:rPr>
          <w:rFonts w:eastAsia="Times New Roman" w:cs="Calibri"/>
          <w:lang w:eastAsia="el-GR"/>
        </w:rPr>
        <w:t>*</w:t>
      </w:r>
      <w:r w:rsidRPr="00C67DCB">
        <w:rPr>
          <w:rFonts w:eastAsia="Times New Roman" w:cs="Calibri"/>
          <w:b/>
          <w:bCs/>
          <w:i/>
          <w:iCs/>
          <w:lang w:eastAsia="el-GR"/>
        </w:rPr>
        <w:t>Η επιτυχία στις γραπτές εξετάσεις αποτελεί απαραίτητο κριτήριο επιλογής και προϋπόθεση για τη δυνατότητα προφορικής εξέτασης του υποψηφίου.</w:t>
      </w:r>
    </w:p>
    <w:p w:rsidR="00394E69" w:rsidRPr="00C67DCB" w:rsidRDefault="00394E69" w:rsidP="00C67DCB">
      <w:pPr>
        <w:shd w:val="clear" w:color="auto" w:fill="FFFFFF"/>
        <w:spacing w:after="0" w:line="240" w:lineRule="auto"/>
        <w:jc w:val="both"/>
        <w:textAlignment w:val="baseline"/>
        <w:rPr>
          <w:rFonts w:eastAsia="Times New Roman" w:cs="Calibri"/>
          <w:lang w:eastAsia="el-GR"/>
        </w:rPr>
      </w:pPr>
    </w:p>
    <w:p w:rsidR="0001033B" w:rsidRPr="00C67DCB" w:rsidRDefault="0001033B" w:rsidP="00C67DCB">
      <w:pPr>
        <w:shd w:val="clear" w:color="auto" w:fill="FFFFFF"/>
        <w:spacing w:after="0" w:line="240" w:lineRule="auto"/>
        <w:ind w:right="-99"/>
        <w:jc w:val="both"/>
        <w:textAlignment w:val="baseline"/>
        <w:rPr>
          <w:rFonts w:eastAsia="Times New Roman" w:cs="Calibri"/>
          <w:lang w:eastAsia="el-GR"/>
        </w:rPr>
      </w:pPr>
      <w:r w:rsidRPr="00C67DCB">
        <w:rPr>
          <w:rFonts w:eastAsia="Times New Roman" w:cs="Calibri"/>
          <w:lang w:eastAsia="el-GR"/>
        </w:rPr>
        <w:t>Η επίδοση στα ανωτέρω θα βαθμολογείται (με άριστα το 10) και οι βαθμοί θα πολλαπλασιάζονται με αντίστοιχους συντελεστές:</w:t>
      </w:r>
    </w:p>
    <w:p w:rsidR="0001033B" w:rsidRPr="00C67DCB" w:rsidRDefault="0001033B" w:rsidP="00C67DCB">
      <w:pPr>
        <w:shd w:val="clear" w:color="auto" w:fill="FFFFFF"/>
        <w:spacing w:after="0" w:line="240" w:lineRule="auto"/>
        <w:ind w:right="-99"/>
        <w:jc w:val="both"/>
        <w:textAlignment w:val="baseline"/>
        <w:rPr>
          <w:rFonts w:eastAsia="Times New Roman" w:cs="Calibri"/>
          <w:lang w:eastAsia="el-GR"/>
        </w:rPr>
      </w:pPr>
      <w:r w:rsidRPr="00C67DCB">
        <w:rPr>
          <w:rFonts w:eastAsia="Times New Roman" w:cs="Calibri"/>
          <w:lang w:eastAsia="el-GR"/>
        </w:rPr>
        <w:t>α. Βαθμός πτυχίου (ΒΠ) συντελεστής: 3 (ΒΠ x 3)</w:t>
      </w:r>
    </w:p>
    <w:p w:rsidR="0001033B" w:rsidRPr="00C67DCB" w:rsidRDefault="0001033B" w:rsidP="00C67DCB">
      <w:pPr>
        <w:shd w:val="clear" w:color="auto" w:fill="FFFFFF"/>
        <w:spacing w:after="0" w:line="240" w:lineRule="auto"/>
        <w:ind w:right="-99"/>
        <w:jc w:val="both"/>
        <w:textAlignment w:val="baseline"/>
        <w:rPr>
          <w:rFonts w:eastAsia="Times New Roman" w:cs="Calibri"/>
          <w:lang w:eastAsia="el-GR"/>
        </w:rPr>
      </w:pPr>
      <w:r w:rsidRPr="00C67DCB">
        <w:rPr>
          <w:rFonts w:eastAsia="Times New Roman" w:cs="Calibri"/>
          <w:lang w:eastAsia="el-GR"/>
        </w:rPr>
        <w:t>β. Βαθμός σχετικών μαθημάτων (ΣΜ) συντελεστής: 1 (ΣΜ x 1)</w:t>
      </w:r>
    </w:p>
    <w:p w:rsidR="0001033B" w:rsidRPr="00C67DCB" w:rsidRDefault="0001033B" w:rsidP="00C67DCB">
      <w:pPr>
        <w:shd w:val="clear" w:color="auto" w:fill="FFFFFF"/>
        <w:spacing w:after="0" w:line="240" w:lineRule="auto"/>
        <w:ind w:right="-99"/>
        <w:jc w:val="both"/>
        <w:textAlignment w:val="baseline"/>
        <w:rPr>
          <w:rFonts w:eastAsia="Times New Roman" w:cs="Calibri"/>
          <w:lang w:eastAsia="el-GR"/>
        </w:rPr>
      </w:pPr>
      <w:r w:rsidRPr="00C67DCB">
        <w:rPr>
          <w:rFonts w:eastAsia="Times New Roman" w:cs="Calibri"/>
          <w:lang w:eastAsia="el-GR"/>
        </w:rPr>
        <w:t>γ. Συνέντευξη (ΣΤ) συντελεστής: 2 (ΣΤx 2)</w:t>
      </w:r>
    </w:p>
    <w:p w:rsidR="0001033B" w:rsidRPr="00C67DCB" w:rsidRDefault="0001033B" w:rsidP="00C67DCB">
      <w:pPr>
        <w:shd w:val="clear" w:color="auto" w:fill="FFFFFF"/>
        <w:spacing w:after="0" w:line="240" w:lineRule="auto"/>
        <w:ind w:right="-99"/>
        <w:jc w:val="both"/>
        <w:textAlignment w:val="baseline"/>
        <w:rPr>
          <w:rFonts w:eastAsia="Times New Roman" w:cs="Calibri"/>
          <w:lang w:eastAsia="el-GR"/>
        </w:rPr>
      </w:pPr>
      <w:r w:rsidRPr="00C67DCB">
        <w:rPr>
          <w:rFonts w:eastAsia="Times New Roman" w:cs="Calibri"/>
          <w:lang w:eastAsia="el-GR"/>
        </w:rPr>
        <w:t>δ. Επίδοση σε γραπτές εξετάσεις (</w:t>
      </w:r>
      <w:r w:rsidR="00FB015C" w:rsidRPr="00C67DCB">
        <w:rPr>
          <w:rFonts w:eastAsia="Times New Roman" w:cs="Calibri"/>
          <w:lang w:eastAsia="el-GR"/>
        </w:rPr>
        <w:t>Γ</w:t>
      </w:r>
      <w:r w:rsidRPr="00C67DCB">
        <w:rPr>
          <w:rFonts w:eastAsia="Times New Roman" w:cs="Calibri"/>
          <w:lang w:eastAsia="el-GR"/>
        </w:rPr>
        <w:t>Ε) συντελεστής:3 (ΒΕ x 3)</w:t>
      </w:r>
    </w:p>
    <w:p w:rsidR="0001033B" w:rsidRPr="00C67DCB" w:rsidRDefault="0001033B" w:rsidP="00C67DCB">
      <w:pPr>
        <w:shd w:val="clear" w:color="auto" w:fill="FFFFFF"/>
        <w:spacing w:after="0" w:line="240" w:lineRule="auto"/>
        <w:ind w:right="-99"/>
        <w:jc w:val="both"/>
        <w:textAlignment w:val="baseline"/>
        <w:rPr>
          <w:rFonts w:eastAsia="Times New Roman" w:cs="Calibri"/>
          <w:lang w:eastAsia="el-GR"/>
        </w:rPr>
      </w:pPr>
      <w:r w:rsidRPr="00C67DCB">
        <w:rPr>
          <w:rFonts w:eastAsia="Times New Roman" w:cs="Calibri"/>
          <w:lang w:eastAsia="el-GR"/>
        </w:rPr>
        <w:t>δ. Άλλα προσόντα (ΑΠ) συντελεστής: 1 (ΑΠ x 1)</w:t>
      </w:r>
    </w:p>
    <w:p w:rsidR="0001033B" w:rsidRPr="00C67DCB" w:rsidRDefault="0001033B" w:rsidP="00C67DCB">
      <w:pPr>
        <w:shd w:val="clear" w:color="auto" w:fill="FFFFFF"/>
        <w:spacing w:after="0" w:line="240" w:lineRule="auto"/>
        <w:ind w:right="-99"/>
        <w:jc w:val="both"/>
        <w:textAlignment w:val="baseline"/>
        <w:rPr>
          <w:rFonts w:eastAsia="Times New Roman" w:cs="Calibri"/>
          <w:lang w:eastAsia="el-GR"/>
        </w:rPr>
      </w:pPr>
    </w:p>
    <w:p w:rsidR="00C5442C" w:rsidRPr="00C67DCB" w:rsidRDefault="00C5442C" w:rsidP="00C67DCB">
      <w:pPr>
        <w:shd w:val="clear" w:color="auto" w:fill="FFFFFF"/>
        <w:spacing w:after="0" w:line="240" w:lineRule="auto"/>
        <w:ind w:right="-99"/>
        <w:jc w:val="both"/>
        <w:textAlignment w:val="baseline"/>
      </w:pPr>
      <w:r w:rsidRPr="00C67DCB">
        <w:t xml:space="preserve">Η εξεταστέα ύλη αναρτάται </w:t>
      </w:r>
      <w:r w:rsidR="00492505">
        <w:t xml:space="preserve">: </w:t>
      </w:r>
      <w:r w:rsidR="00492505" w:rsidRPr="00492505">
        <w:t>http://www.ha.upatras.gr/2022/06/09/msc-2022-23-call-and-bib/</w:t>
      </w:r>
      <w:r w:rsidRPr="00C67DCB">
        <w:t xml:space="preserve"> </w:t>
      </w:r>
    </w:p>
    <w:p w:rsidR="00394E69" w:rsidRPr="00C67DCB" w:rsidRDefault="00394E69" w:rsidP="00C67DCB">
      <w:pPr>
        <w:shd w:val="clear" w:color="auto" w:fill="FFFFFF"/>
        <w:spacing w:after="0" w:line="240" w:lineRule="auto"/>
        <w:ind w:right="-99"/>
        <w:jc w:val="both"/>
        <w:textAlignment w:val="baseline"/>
      </w:pPr>
    </w:p>
    <w:p w:rsidR="00394E69" w:rsidRPr="00C67DCB" w:rsidRDefault="0001033B" w:rsidP="00C67DCB">
      <w:pPr>
        <w:shd w:val="clear" w:color="auto" w:fill="FFFFFF"/>
        <w:spacing w:after="0" w:line="240" w:lineRule="auto"/>
        <w:ind w:right="-99"/>
        <w:jc w:val="both"/>
        <w:textAlignment w:val="baseline"/>
      </w:pPr>
      <w:r w:rsidRPr="00C67DCB">
        <w:t>Οι υποψήφιοι υποβάλλουν την αίτ</w:t>
      </w:r>
      <w:r w:rsidR="004C7E43" w:rsidRPr="00C67DCB">
        <w:t>ησή τους ηλεκτρονικά στο portal</w:t>
      </w:r>
      <w:r w:rsidRPr="00C67DCB">
        <w:t xml:space="preserve">: </w:t>
      </w:r>
      <w:hyperlink r:id="rId10" w:history="1">
        <w:r w:rsidR="00394E69" w:rsidRPr="00C67DCB">
          <w:rPr>
            <w:rStyle w:val="-"/>
            <w:color w:val="auto"/>
            <w:u w:val="none"/>
          </w:rPr>
          <w:t>https://matrix.upatras.gr/sap/bc/webdynpro/sap/zups_pg_adm#</w:t>
        </w:r>
      </w:hyperlink>
      <w:r w:rsidRPr="00C67DCB">
        <w:t xml:space="preserve"> </w:t>
      </w:r>
    </w:p>
    <w:p w:rsidR="00852A57" w:rsidRPr="00C67DCB" w:rsidRDefault="00852A57" w:rsidP="00C67DCB">
      <w:pPr>
        <w:shd w:val="clear" w:color="auto" w:fill="FFFFFF"/>
        <w:spacing w:after="0" w:line="240" w:lineRule="auto"/>
        <w:ind w:right="-99"/>
        <w:jc w:val="both"/>
        <w:textAlignment w:val="baseline"/>
      </w:pPr>
    </w:p>
    <w:p w:rsidR="00852A57" w:rsidRPr="00C67DCB" w:rsidRDefault="0001033B" w:rsidP="00C67DCB">
      <w:pPr>
        <w:shd w:val="clear" w:color="auto" w:fill="FFFFFF"/>
        <w:spacing w:after="0" w:line="240" w:lineRule="auto"/>
        <w:ind w:right="-99"/>
        <w:jc w:val="both"/>
        <w:textAlignment w:val="baseline"/>
        <w:rPr>
          <w:rFonts w:eastAsia="Times New Roman" w:cs="Calibri"/>
          <w:lang w:eastAsia="el-GR"/>
        </w:rPr>
      </w:pPr>
      <w:r w:rsidRPr="00C67DCB">
        <w:t xml:space="preserve">Για περισσότερες πληροφορίες, μπορούν να απευθύνονται στη Γραμματεία του Τμήματος, </w:t>
      </w:r>
      <w:r w:rsidR="00394E69" w:rsidRPr="00C67DCB">
        <w:t>(</w:t>
      </w:r>
      <w:r w:rsidRPr="00C67DCB">
        <w:t>email: secr-ha@upatras.gr, τηλ.: 2641074232 και 2641074233</w:t>
      </w:r>
      <w:r w:rsidR="00394E69" w:rsidRPr="00C67DCB">
        <w:t>)</w:t>
      </w:r>
      <w:r w:rsidRPr="00C67DCB">
        <w:t xml:space="preserve"> και να ενημερώνονται μέσω της ιστοσελίδας του Τμήματος: www.ha.upatras.gr.</w:t>
      </w:r>
      <w:r w:rsidRPr="00C67DCB">
        <w:rPr>
          <w:rFonts w:eastAsia="Times New Roman" w:cs="Calibri"/>
          <w:lang w:eastAsia="el-GR"/>
        </w:rPr>
        <w:t> </w:t>
      </w:r>
    </w:p>
    <w:p w:rsidR="00852A57" w:rsidRPr="00C67DCB" w:rsidRDefault="00852A57" w:rsidP="00C67DCB">
      <w:pPr>
        <w:shd w:val="clear" w:color="auto" w:fill="FFFFFF"/>
        <w:spacing w:after="0" w:line="240" w:lineRule="auto"/>
        <w:ind w:right="-99"/>
        <w:jc w:val="both"/>
        <w:textAlignment w:val="baseline"/>
        <w:rPr>
          <w:rFonts w:eastAsia="Times New Roman" w:cs="Calibri"/>
          <w:lang w:eastAsia="el-GR"/>
        </w:rPr>
      </w:pPr>
    </w:p>
    <w:p w:rsidR="0001033B" w:rsidRPr="00C67DCB" w:rsidRDefault="0001033B" w:rsidP="00C67DCB">
      <w:pPr>
        <w:shd w:val="clear" w:color="auto" w:fill="FFFFFF"/>
        <w:spacing w:after="0" w:line="240" w:lineRule="auto"/>
        <w:ind w:right="-99"/>
        <w:jc w:val="both"/>
        <w:textAlignment w:val="baseline"/>
        <w:rPr>
          <w:rFonts w:eastAsia="Times New Roman" w:cs="Calibri"/>
          <w:lang w:eastAsia="el-GR"/>
        </w:rPr>
      </w:pPr>
      <w:r w:rsidRPr="00C67DCB">
        <w:rPr>
          <w:rFonts w:eastAsia="Times New Roman" w:cs="Calibri"/>
          <w:lang w:eastAsia="el-GR"/>
        </w:rPr>
        <w:t>Για υποστήριξη κατά τη διαδικασία ολοκλήρωσης της αίτησης, τα άτομα που ενδιαφέρονται μπορούν να επικο</w:t>
      </w:r>
      <w:r w:rsidR="00852A57" w:rsidRPr="00C67DCB">
        <w:rPr>
          <w:rFonts w:eastAsia="Times New Roman" w:cs="Calibri"/>
          <w:lang w:eastAsia="el-GR"/>
        </w:rPr>
        <w:t>ινωνούν στα τηλέφωνα 2610962632</w:t>
      </w:r>
      <w:r w:rsidR="004F5A5A" w:rsidRPr="00C67DCB">
        <w:rPr>
          <w:rFonts w:eastAsia="Times New Roman" w:cs="Calibri"/>
          <w:lang w:eastAsia="el-GR"/>
        </w:rPr>
        <w:t>-33</w:t>
      </w:r>
      <w:r w:rsidRPr="00C67DCB">
        <w:rPr>
          <w:rFonts w:eastAsia="Times New Roman" w:cs="Calibri"/>
          <w:lang w:eastAsia="el-GR"/>
        </w:rPr>
        <w:t>.</w:t>
      </w:r>
    </w:p>
    <w:p w:rsidR="00061136" w:rsidRDefault="00061136">
      <w:pPr>
        <w:rPr>
          <w:rFonts w:cs="Calibri"/>
          <w:sz w:val="24"/>
          <w:szCs w:val="24"/>
        </w:rPr>
      </w:pPr>
    </w:p>
    <w:p w:rsidR="00C67DCB" w:rsidRPr="006D262E" w:rsidRDefault="00C67DCB" w:rsidP="00C67DCB">
      <w:pPr>
        <w:autoSpaceDE w:val="0"/>
        <w:autoSpaceDN w:val="0"/>
        <w:adjustRightInd w:val="0"/>
        <w:spacing w:after="0" w:line="240" w:lineRule="auto"/>
        <w:ind w:left="1440"/>
        <w:jc w:val="center"/>
        <w:rPr>
          <w:color w:val="000000"/>
          <w:sz w:val="24"/>
          <w:szCs w:val="24"/>
        </w:rPr>
      </w:pPr>
      <w:r w:rsidRPr="006D262E">
        <w:rPr>
          <w:color w:val="000000"/>
          <w:sz w:val="24"/>
          <w:szCs w:val="24"/>
        </w:rPr>
        <w:t>Ο Πρόεδρος του</w:t>
      </w:r>
    </w:p>
    <w:p w:rsidR="00C67DCB" w:rsidRDefault="00C67DCB" w:rsidP="00C67DCB">
      <w:pPr>
        <w:autoSpaceDE w:val="0"/>
        <w:autoSpaceDN w:val="0"/>
        <w:adjustRightInd w:val="0"/>
        <w:spacing w:after="0" w:line="240" w:lineRule="auto"/>
        <w:ind w:left="1440"/>
        <w:jc w:val="center"/>
        <w:rPr>
          <w:color w:val="000000"/>
          <w:sz w:val="24"/>
          <w:szCs w:val="24"/>
        </w:rPr>
      </w:pPr>
      <w:r w:rsidRPr="006D262E">
        <w:rPr>
          <w:color w:val="000000"/>
          <w:sz w:val="24"/>
          <w:szCs w:val="24"/>
        </w:rPr>
        <w:t xml:space="preserve">Τμήματος Ιστορίας </w:t>
      </w:r>
      <w:r>
        <w:rPr>
          <w:color w:val="000000"/>
          <w:sz w:val="24"/>
          <w:szCs w:val="24"/>
        </w:rPr>
        <w:t>–</w:t>
      </w:r>
      <w:r w:rsidRPr="006D262E">
        <w:rPr>
          <w:color w:val="000000"/>
          <w:sz w:val="24"/>
          <w:szCs w:val="24"/>
        </w:rPr>
        <w:t xml:space="preserve"> Αρχαιολογίας</w:t>
      </w:r>
    </w:p>
    <w:p w:rsidR="00C67DCB" w:rsidRDefault="00C67DCB" w:rsidP="00C67DCB">
      <w:pPr>
        <w:autoSpaceDE w:val="0"/>
        <w:autoSpaceDN w:val="0"/>
        <w:adjustRightInd w:val="0"/>
        <w:spacing w:after="0" w:line="240" w:lineRule="auto"/>
        <w:ind w:left="1440"/>
        <w:jc w:val="center"/>
        <w:rPr>
          <w:noProof/>
          <w:color w:val="000000"/>
          <w:sz w:val="24"/>
          <w:szCs w:val="24"/>
          <w:lang w:eastAsia="el-GR"/>
        </w:rPr>
      </w:pPr>
    </w:p>
    <w:p w:rsidR="00C67DCB" w:rsidRDefault="00C67DCB" w:rsidP="00C67DCB">
      <w:pPr>
        <w:autoSpaceDE w:val="0"/>
        <w:autoSpaceDN w:val="0"/>
        <w:adjustRightInd w:val="0"/>
        <w:spacing w:after="0" w:line="240" w:lineRule="auto"/>
        <w:ind w:left="1440"/>
        <w:jc w:val="center"/>
        <w:rPr>
          <w:noProof/>
          <w:color w:val="000000"/>
          <w:sz w:val="24"/>
          <w:szCs w:val="24"/>
          <w:lang w:eastAsia="el-GR"/>
        </w:rPr>
      </w:pPr>
    </w:p>
    <w:p w:rsidR="00C67DCB" w:rsidRDefault="00C67DCB" w:rsidP="00C67DCB">
      <w:pPr>
        <w:autoSpaceDE w:val="0"/>
        <w:autoSpaceDN w:val="0"/>
        <w:adjustRightInd w:val="0"/>
        <w:spacing w:after="0" w:line="240" w:lineRule="auto"/>
        <w:ind w:left="1440"/>
        <w:jc w:val="center"/>
        <w:rPr>
          <w:noProof/>
          <w:color w:val="000000"/>
          <w:sz w:val="24"/>
          <w:szCs w:val="24"/>
          <w:lang w:eastAsia="el-GR"/>
        </w:rPr>
      </w:pPr>
    </w:p>
    <w:p w:rsidR="00C67DCB" w:rsidRDefault="00C67DCB" w:rsidP="00C67DCB">
      <w:pPr>
        <w:autoSpaceDE w:val="0"/>
        <w:autoSpaceDN w:val="0"/>
        <w:adjustRightInd w:val="0"/>
        <w:spacing w:after="0" w:line="240" w:lineRule="auto"/>
        <w:ind w:left="1440"/>
        <w:jc w:val="center"/>
        <w:rPr>
          <w:color w:val="000000"/>
          <w:sz w:val="24"/>
          <w:szCs w:val="24"/>
        </w:rPr>
      </w:pPr>
    </w:p>
    <w:p w:rsidR="00C67DCB" w:rsidRPr="006D262E" w:rsidRDefault="00C67DCB" w:rsidP="00C67DCB">
      <w:pPr>
        <w:autoSpaceDE w:val="0"/>
        <w:autoSpaceDN w:val="0"/>
        <w:adjustRightInd w:val="0"/>
        <w:spacing w:after="0" w:line="240" w:lineRule="auto"/>
        <w:ind w:left="1440"/>
        <w:jc w:val="center"/>
        <w:rPr>
          <w:color w:val="000000"/>
          <w:sz w:val="24"/>
          <w:szCs w:val="24"/>
        </w:rPr>
      </w:pPr>
      <w:r w:rsidRPr="006D262E">
        <w:rPr>
          <w:color w:val="000000"/>
          <w:sz w:val="24"/>
          <w:szCs w:val="24"/>
        </w:rPr>
        <w:t xml:space="preserve">Δαμάσκος Δημήτρης </w:t>
      </w:r>
    </w:p>
    <w:p w:rsidR="00C67DCB" w:rsidRDefault="00C67DCB" w:rsidP="00C67DCB">
      <w:pPr>
        <w:autoSpaceDE w:val="0"/>
        <w:autoSpaceDN w:val="0"/>
        <w:adjustRightInd w:val="0"/>
        <w:spacing w:after="0" w:line="240" w:lineRule="auto"/>
        <w:ind w:left="1440"/>
        <w:jc w:val="center"/>
        <w:rPr>
          <w:color w:val="000000"/>
          <w:sz w:val="24"/>
          <w:szCs w:val="24"/>
        </w:rPr>
      </w:pPr>
      <w:r w:rsidRPr="006D262E">
        <w:rPr>
          <w:color w:val="000000"/>
          <w:sz w:val="24"/>
          <w:szCs w:val="24"/>
        </w:rPr>
        <w:lastRenderedPageBreak/>
        <w:t>Καθηγητής</w:t>
      </w:r>
    </w:p>
    <w:p w:rsidR="00C67DCB" w:rsidRPr="00852A57" w:rsidRDefault="00C67DCB">
      <w:pPr>
        <w:rPr>
          <w:rFonts w:cs="Calibri"/>
          <w:sz w:val="24"/>
          <w:szCs w:val="24"/>
        </w:rPr>
      </w:pPr>
    </w:p>
    <w:sectPr w:rsidR="00C67DCB" w:rsidRPr="00852A57" w:rsidSect="00394E69">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127"/>
    <w:multiLevelType w:val="multilevel"/>
    <w:tmpl w:val="A846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0F027D"/>
    <w:multiLevelType w:val="multilevel"/>
    <w:tmpl w:val="7C8E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3B"/>
    <w:rsid w:val="0001033B"/>
    <w:rsid w:val="00061136"/>
    <w:rsid w:val="0033064D"/>
    <w:rsid w:val="003754BF"/>
    <w:rsid w:val="00394E69"/>
    <w:rsid w:val="00451D69"/>
    <w:rsid w:val="00461916"/>
    <w:rsid w:val="00492505"/>
    <w:rsid w:val="004C7E43"/>
    <w:rsid w:val="004F5A5A"/>
    <w:rsid w:val="005614FD"/>
    <w:rsid w:val="00615CF5"/>
    <w:rsid w:val="00824E00"/>
    <w:rsid w:val="00852A57"/>
    <w:rsid w:val="008C2B1A"/>
    <w:rsid w:val="009C5D8E"/>
    <w:rsid w:val="00B16874"/>
    <w:rsid w:val="00B2651B"/>
    <w:rsid w:val="00B428AE"/>
    <w:rsid w:val="00B46686"/>
    <w:rsid w:val="00C5442C"/>
    <w:rsid w:val="00C67DCB"/>
    <w:rsid w:val="00D16EFA"/>
    <w:rsid w:val="00EA0D81"/>
    <w:rsid w:val="00FB01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8DFE"/>
  <w15:chartTrackingRefBased/>
  <w15:docId w15:val="{19E9E04E-4A3E-4E22-8B27-479FBAAD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136"/>
    <w:pPr>
      <w:spacing w:after="200" w:line="276" w:lineRule="auto"/>
    </w:pPr>
    <w:rPr>
      <w:sz w:val="22"/>
      <w:szCs w:val="22"/>
      <w:lang w:eastAsia="en-US"/>
    </w:rPr>
  </w:style>
  <w:style w:type="paragraph" w:styleId="4">
    <w:name w:val="heading 4"/>
    <w:basedOn w:val="a"/>
    <w:next w:val="a"/>
    <w:link w:val="4Char"/>
    <w:qFormat/>
    <w:rsid w:val="00852A57"/>
    <w:pPr>
      <w:keepNext/>
      <w:spacing w:before="240" w:after="60" w:line="240" w:lineRule="auto"/>
      <w:outlineLvl w:val="3"/>
    </w:pPr>
    <w:rPr>
      <w:rFonts w:eastAsia="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033B"/>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01033B"/>
    <w:rPr>
      <w:color w:val="0000FF"/>
      <w:u w:val="single"/>
    </w:rPr>
  </w:style>
  <w:style w:type="character" w:styleId="a3">
    <w:name w:val="Strong"/>
    <w:uiPriority w:val="22"/>
    <w:qFormat/>
    <w:rsid w:val="0001033B"/>
    <w:rPr>
      <w:b/>
      <w:bCs/>
    </w:rPr>
  </w:style>
  <w:style w:type="character" w:customStyle="1" w:styleId="4Char">
    <w:name w:val="Επικεφαλίδα 4 Char"/>
    <w:link w:val="4"/>
    <w:rsid w:val="00852A57"/>
    <w:rPr>
      <w:rFonts w:eastAsia="Times New Roman"/>
      <w:b/>
      <w:bCs/>
      <w:sz w:val="28"/>
      <w:szCs w:val="28"/>
      <w:lang w:val="en-US" w:eastAsia="en-US"/>
    </w:rPr>
  </w:style>
  <w:style w:type="paragraph" w:styleId="a4">
    <w:name w:val="Balloon Text"/>
    <w:basedOn w:val="a"/>
    <w:semiHidden/>
    <w:rsid w:val="00B2651B"/>
    <w:rPr>
      <w:rFonts w:ascii="Tahoma" w:hAnsi="Tahoma" w:cs="Tahoma"/>
      <w:sz w:val="16"/>
      <w:szCs w:val="16"/>
    </w:rPr>
  </w:style>
  <w:style w:type="character" w:styleId="-0">
    <w:name w:val="FollowedHyperlink"/>
    <w:uiPriority w:val="99"/>
    <w:semiHidden/>
    <w:unhideWhenUsed/>
    <w:rsid w:val="00824E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culture.upatras.gr/wp-content/uploads/2018/01/aithsh-eisagwghs-MDE-2018-19.doc" TargetMode="External"/><Relationship Id="rId3" Type="http://schemas.openxmlformats.org/officeDocument/2006/relationships/settings" Target="settings.xml"/><Relationship Id="rId7" Type="http://schemas.openxmlformats.org/officeDocument/2006/relationships/hyperlink" Target="http://www.ha.upatras.gr/wp-content/uploads/1480-B-13.4.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ha@upatras.g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http://www1.culture.upatras.gr/wp-content/uploads/2018/01/aithsh-eisagwghs-MDE-201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ΕΛΛΗΝΙΚΗ ΔΗΜΟΚΡΑΤΙΑ</vt:lpstr>
    </vt:vector>
  </TitlesOfParts>
  <Company/>
  <LinksUpToDate>false</LinksUpToDate>
  <CharactersWithSpaces>5164</CharactersWithSpaces>
  <SharedDoc>false</SharedDoc>
  <HLinks>
    <vt:vector size="30" baseType="variant">
      <vt:variant>
        <vt:i4>4456536</vt:i4>
      </vt:variant>
      <vt:variant>
        <vt:i4>12</vt:i4>
      </vt:variant>
      <vt:variant>
        <vt:i4>0</vt:i4>
      </vt:variant>
      <vt:variant>
        <vt:i4>5</vt:i4>
      </vt:variant>
      <vt:variant>
        <vt:lpwstr>https://matrix.upatras.gr/sap/bc/webdynpro/sap/zups_pg_adm</vt:lpwstr>
      </vt:variant>
      <vt:variant>
        <vt:lpwstr/>
      </vt:variant>
      <vt:variant>
        <vt:i4>2555964</vt:i4>
      </vt:variant>
      <vt:variant>
        <vt:i4>9</vt:i4>
      </vt:variant>
      <vt:variant>
        <vt:i4>0</vt:i4>
      </vt:variant>
      <vt:variant>
        <vt:i4>5</vt:i4>
      </vt:variant>
      <vt:variant>
        <vt:lpwstr>http://www1.culture.upatras.gr/wp-content/uploads/2018/01/aithsh-eisagwghs-MDE-2018-19.pdf</vt:lpwstr>
      </vt:variant>
      <vt:variant>
        <vt:lpwstr/>
      </vt:variant>
      <vt:variant>
        <vt:i4>3538999</vt:i4>
      </vt:variant>
      <vt:variant>
        <vt:i4>6</vt:i4>
      </vt:variant>
      <vt:variant>
        <vt:i4>0</vt:i4>
      </vt:variant>
      <vt:variant>
        <vt:i4>5</vt:i4>
      </vt:variant>
      <vt:variant>
        <vt:lpwstr>http://www1.culture.upatras.gr/wp-content/uploads/2018/01/aithsh-eisagwghs-MDE-2018-19.doc</vt:lpwstr>
      </vt:variant>
      <vt:variant>
        <vt:lpwstr/>
      </vt:variant>
      <vt:variant>
        <vt:i4>4194383</vt:i4>
      </vt:variant>
      <vt:variant>
        <vt:i4>3</vt:i4>
      </vt:variant>
      <vt:variant>
        <vt:i4>0</vt:i4>
      </vt:variant>
      <vt:variant>
        <vt:i4>5</vt:i4>
      </vt:variant>
      <vt:variant>
        <vt:lpwstr>http://www.ha.upatras.gr/wp-content/uploads/1480-B-13.4.2021.pdf</vt:lpwstr>
      </vt:variant>
      <vt:variant>
        <vt:lpwstr/>
      </vt:variant>
      <vt:variant>
        <vt:i4>4980798</vt:i4>
      </vt:variant>
      <vt:variant>
        <vt:i4>0</vt:i4>
      </vt:variant>
      <vt:variant>
        <vt:i4>0</vt:i4>
      </vt:variant>
      <vt:variant>
        <vt:i4>5</vt:i4>
      </vt:variant>
      <vt:variant>
        <vt:lpwstr>mailto:secr-ha@upatras.gr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Dimitris</dc:creator>
  <cp:keywords/>
  <cp:lastModifiedBy>User</cp:lastModifiedBy>
  <cp:revision>3</cp:revision>
  <dcterms:created xsi:type="dcterms:W3CDTF">2022-06-17T11:23:00Z</dcterms:created>
  <dcterms:modified xsi:type="dcterms:W3CDTF">2022-06-17T11:50:00Z</dcterms:modified>
</cp:coreProperties>
</file>