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695"/>
        <w:gridCol w:w="4696"/>
      </w:tblGrid>
      <w:tr w:rsidR="00562236" w:rsidRPr="00DF604A" w:rsidTr="000952B2">
        <w:trPr>
          <w:trHeight w:val="1833"/>
        </w:trPr>
        <w:tc>
          <w:tcPr>
            <w:tcW w:w="4695" w:type="dxa"/>
          </w:tcPr>
          <w:p w:rsidR="00562236" w:rsidRPr="00DF604A" w:rsidRDefault="00562236" w:rsidP="000952B2">
            <w:pPr>
              <w:rPr>
                <w:rFonts w:ascii="Arial" w:hAnsi="Arial" w:cs="Arial"/>
                <w:b/>
                <w:sz w:val="28"/>
              </w:rPr>
            </w:pPr>
            <w:r w:rsidRPr="00DF604A">
              <w:rPr>
                <w:rFonts w:ascii="Arial" w:hAnsi="Arial" w:cs="Arial"/>
                <w:b/>
                <w:noProof/>
                <w:sz w:val="2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7FCD8876" wp14:editId="0AF9266F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0</wp:posOffset>
                  </wp:positionV>
                  <wp:extent cx="2332990" cy="1371600"/>
                  <wp:effectExtent l="0" t="0" r="0" b="0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96" w:type="dxa"/>
          </w:tcPr>
          <w:p w:rsidR="00562236" w:rsidRPr="00DF604A" w:rsidRDefault="00562236" w:rsidP="000952B2">
            <w:pPr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el-GR"/>
              </w:rPr>
            </w:pPr>
            <w:r w:rsidRPr="00DF604A">
              <w:rPr>
                <w:rFonts w:ascii="Arial" w:hAnsi="Arial" w:cs="Arial"/>
                <w:b/>
                <w:noProof/>
                <w:sz w:val="16"/>
                <w:szCs w:val="16"/>
                <w:lang w:eastAsia="el-GR"/>
              </w:rPr>
              <w:t>Πανεπιστήμιο Μακεδονίας</w:t>
            </w:r>
          </w:p>
          <w:p w:rsidR="00562236" w:rsidRPr="00DF604A" w:rsidRDefault="00562236" w:rsidP="000952B2">
            <w:pPr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el-GR"/>
              </w:rPr>
            </w:pPr>
            <w:r w:rsidRPr="00DF604A">
              <w:rPr>
                <w:rFonts w:ascii="Arial" w:hAnsi="Arial" w:cs="Arial"/>
                <w:b/>
                <w:noProof/>
                <w:sz w:val="16"/>
                <w:szCs w:val="16"/>
                <w:lang w:eastAsia="el-GR"/>
              </w:rPr>
              <w:t xml:space="preserve">Γραμματεία Δ.Δ.Π.Μ.Σ. </w:t>
            </w:r>
          </w:p>
          <w:p w:rsidR="00562236" w:rsidRPr="00DF604A" w:rsidRDefault="00562236" w:rsidP="000952B2">
            <w:pPr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el-GR"/>
              </w:rPr>
            </w:pPr>
            <w:r w:rsidRPr="00DF604A">
              <w:rPr>
                <w:rFonts w:ascii="Arial" w:hAnsi="Arial" w:cs="Arial"/>
                <w:b/>
                <w:noProof/>
                <w:sz w:val="16"/>
                <w:szCs w:val="16"/>
                <w:lang w:eastAsia="el-GR"/>
              </w:rPr>
              <w:t>Επιστήμες των Διαταραχών της Επικοινωνίας</w:t>
            </w:r>
          </w:p>
          <w:p w:rsidR="00562236" w:rsidRPr="00DF604A" w:rsidRDefault="00562236" w:rsidP="000952B2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l-GR"/>
              </w:rPr>
            </w:pPr>
            <w:r w:rsidRPr="00DF604A">
              <w:rPr>
                <w:rFonts w:ascii="Arial" w:hAnsi="Arial" w:cs="Arial"/>
                <w:noProof/>
                <w:sz w:val="16"/>
                <w:szCs w:val="16"/>
                <w:lang w:eastAsia="el-GR"/>
              </w:rPr>
              <w:t>Εγνατία 156, 546 36 Θεσσαλονίκη</w:t>
            </w:r>
          </w:p>
          <w:p w:rsidR="00562236" w:rsidRPr="00DF604A" w:rsidRDefault="00562236" w:rsidP="000952B2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l-GR"/>
              </w:rPr>
            </w:pPr>
            <w:r w:rsidRPr="00DF604A">
              <w:rPr>
                <w:rFonts w:ascii="Arial" w:hAnsi="Arial" w:cs="Arial"/>
                <w:noProof/>
                <w:sz w:val="16"/>
                <w:szCs w:val="16"/>
                <w:lang w:eastAsia="el-GR"/>
              </w:rPr>
              <w:t>Τηλ: 2310 891 155</w:t>
            </w:r>
          </w:p>
          <w:p w:rsidR="00562236" w:rsidRPr="00DF604A" w:rsidRDefault="00562236" w:rsidP="000952B2">
            <w:pPr>
              <w:jc w:val="right"/>
              <w:rPr>
                <w:rFonts w:ascii="Arial" w:hAnsi="Arial" w:cs="Arial"/>
                <w:b/>
                <w:noProof/>
                <w:sz w:val="28"/>
                <w:lang w:eastAsia="el-GR"/>
              </w:rPr>
            </w:pPr>
            <w:r w:rsidRPr="00DF604A">
              <w:rPr>
                <w:rFonts w:ascii="Arial" w:hAnsi="Arial" w:cs="Arial"/>
                <w:noProof/>
                <w:sz w:val="16"/>
                <w:szCs w:val="16"/>
                <w:lang w:val="en-US" w:eastAsia="el-GR"/>
              </w:rPr>
              <w:t>cds</w:t>
            </w:r>
            <w:r w:rsidRPr="00DF604A">
              <w:rPr>
                <w:rFonts w:ascii="Arial" w:hAnsi="Arial" w:cs="Arial"/>
                <w:noProof/>
                <w:sz w:val="16"/>
                <w:szCs w:val="16"/>
                <w:lang w:eastAsia="el-GR"/>
              </w:rPr>
              <w:t>@</w:t>
            </w:r>
            <w:r w:rsidRPr="00DF604A">
              <w:rPr>
                <w:rFonts w:ascii="Arial" w:hAnsi="Arial" w:cs="Arial"/>
                <w:noProof/>
                <w:sz w:val="16"/>
                <w:szCs w:val="16"/>
                <w:lang w:val="en-US" w:eastAsia="el-GR"/>
              </w:rPr>
              <w:t>uom</w:t>
            </w:r>
            <w:r w:rsidRPr="00DF604A">
              <w:rPr>
                <w:rFonts w:ascii="Arial" w:hAnsi="Arial" w:cs="Arial"/>
                <w:noProof/>
                <w:sz w:val="16"/>
                <w:szCs w:val="16"/>
                <w:lang w:eastAsia="el-GR"/>
              </w:rPr>
              <w:t>.</w:t>
            </w:r>
            <w:r w:rsidRPr="00DF604A">
              <w:rPr>
                <w:rFonts w:ascii="Arial" w:hAnsi="Arial" w:cs="Arial"/>
                <w:noProof/>
                <w:sz w:val="16"/>
                <w:szCs w:val="16"/>
                <w:lang w:val="en-US" w:eastAsia="el-GR"/>
              </w:rPr>
              <w:t>edu</w:t>
            </w:r>
            <w:r w:rsidRPr="00DF604A">
              <w:rPr>
                <w:rFonts w:ascii="Arial" w:hAnsi="Arial" w:cs="Arial"/>
                <w:noProof/>
                <w:sz w:val="16"/>
                <w:szCs w:val="16"/>
                <w:lang w:eastAsia="el-GR"/>
              </w:rPr>
              <w:t>.</w:t>
            </w:r>
            <w:r w:rsidRPr="00DF604A">
              <w:rPr>
                <w:rFonts w:ascii="Arial" w:hAnsi="Arial" w:cs="Arial"/>
                <w:noProof/>
                <w:sz w:val="16"/>
                <w:szCs w:val="16"/>
                <w:lang w:val="en-US" w:eastAsia="el-GR"/>
              </w:rPr>
              <w:t>gr</w:t>
            </w:r>
          </w:p>
        </w:tc>
      </w:tr>
    </w:tbl>
    <w:p w:rsidR="00562236" w:rsidRDefault="00562236" w:rsidP="00562236">
      <w:pPr>
        <w:shd w:val="clear" w:color="auto" w:fill="FFFFFF"/>
        <w:spacing w:after="435" w:line="240" w:lineRule="auto"/>
        <w:outlineLvl w:val="1"/>
        <w:rPr>
          <w:rFonts w:ascii="Tahoma" w:eastAsia="Times New Roman" w:hAnsi="Tahoma" w:cs="Tahoma"/>
          <w:b/>
          <w:bCs/>
          <w:color w:val="2D2E2E"/>
          <w:sz w:val="45"/>
          <w:szCs w:val="45"/>
          <w:lang w:eastAsia="el-GR"/>
        </w:rPr>
      </w:pPr>
    </w:p>
    <w:p w:rsidR="00562236" w:rsidRPr="00562236" w:rsidRDefault="00562236" w:rsidP="00562236">
      <w:pPr>
        <w:shd w:val="clear" w:color="auto" w:fill="FFFFFF"/>
        <w:spacing w:after="12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B050"/>
          <w:sz w:val="45"/>
          <w:szCs w:val="45"/>
          <w:lang w:eastAsia="el-GR"/>
        </w:rPr>
      </w:pPr>
      <w:r w:rsidRPr="00562236">
        <w:rPr>
          <w:rFonts w:ascii="Tahoma" w:eastAsia="Times New Roman" w:hAnsi="Tahoma" w:cs="Tahoma"/>
          <w:b/>
          <w:bCs/>
          <w:color w:val="00B050"/>
          <w:sz w:val="45"/>
          <w:szCs w:val="45"/>
          <w:lang w:eastAsia="el-GR"/>
        </w:rPr>
        <w:t xml:space="preserve">ΔΔΠΜΣ Επιστήμες των </w:t>
      </w:r>
    </w:p>
    <w:p w:rsidR="00562236" w:rsidRPr="00562236" w:rsidRDefault="00562236" w:rsidP="00562236">
      <w:pPr>
        <w:shd w:val="clear" w:color="auto" w:fill="FFFFFF"/>
        <w:spacing w:after="12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B050"/>
          <w:sz w:val="45"/>
          <w:szCs w:val="45"/>
          <w:lang w:eastAsia="el-GR"/>
        </w:rPr>
      </w:pPr>
      <w:r w:rsidRPr="00562236">
        <w:rPr>
          <w:rFonts w:ascii="Tahoma" w:eastAsia="Times New Roman" w:hAnsi="Tahoma" w:cs="Tahoma"/>
          <w:b/>
          <w:bCs/>
          <w:color w:val="00B050"/>
          <w:sz w:val="45"/>
          <w:szCs w:val="45"/>
          <w:lang w:eastAsia="el-GR"/>
        </w:rPr>
        <w:t>Διαταραχών της Επικοινωνίας</w:t>
      </w:r>
    </w:p>
    <w:p w:rsidR="00562236" w:rsidRDefault="00562236" w:rsidP="00562236">
      <w:pPr>
        <w:shd w:val="clear" w:color="auto" w:fill="FFFFFF"/>
        <w:spacing w:after="120" w:line="240" w:lineRule="auto"/>
        <w:jc w:val="center"/>
        <w:outlineLvl w:val="1"/>
        <w:rPr>
          <w:rFonts w:ascii="Tahoma" w:eastAsia="Times New Roman" w:hAnsi="Tahoma" w:cs="Tahoma"/>
          <w:b/>
          <w:bCs/>
          <w:color w:val="2D2E2E"/>
          <w:sz w:val="45"/>
          <w:szCs w:val="45"/>
          <w:lang w:eastAsia="el-GR"/>
        </w:rPr>
      </w:pPr>
    </w:p>
    <w:p w:rsidR="00562236" w:rsidRPr="00562236" w:rsidRDefault="00562236" w:rsidP="00562236">
      <w:pPr>
        <w:shd w:val="clear" w:color="auto" w:fill="FFFFFF"/>
        <w:spacing w:after="435" w:line="240" w:lineRule="auto"/>
        <w:jc w:val="center"/>
        <w:outlineLvl w:val="1"/>
        <w:rPr>
          <w:rFonts w:ascii="Tahoma" w:eastAsia="Times New Roman" w:hAnsi="Tahoma" w:cs="Tahoma"/>
          <w:b/>
          <w:bCs/>
          <w:color w:val="0070C0"/>
          <w:sz w:val="45"/>
          <w:szCs w:val="45"/>
          <w:lang w:eastAsia="el-GR"/>
        </w:rPr>
      </w:pPr>
      <w:r w:rsidRPr="00562236">
        <w:rPr>
          <w:rFonts w:ascii="Tahoma" w:eastAsia="Times New Roman" w:hAnsi="Tahoma" w:cs="Tahoma"/>
          <w:b/>
          <w:bCs/>
          <w:color w:val="0070C0"/>
          <w:sz w:val="45"/>
          <w:szCs w:val="45"/>
          <w:lang w:eastAsia="el-GR"/>
        </w:rPr>
        <w:t xml:space="preserve">Υποτροφίες Γ' Κύκλου Σπουδών </w:t>
      </w:r>
      <w:bookmarkStart w:id="0" w:name="_GoBack"/>
      <w:bookmarkEnd w:id="0"/>
      <w:r w:rsidRPr="00562236">
        <w:rPr>
          <w:rFonts w:ascii="Tahoma" w:eastAsia="Times New Roman" w:hAnsi="Tahoma" w:cs="Tahoma"/>
          <w:b/>
          <w:bCs/>
          <w:color w:val="0070C0"/>
          <w:sz w:val="45"/>
          <w:szCs w:val="45"/>
          <w:lang w:eastAsia="el-GR"/>
        </w:rPr>
        <w:t>(2024)</w:t>
      </w:r>
    </w:p>
    <w:p w:rsidR="00562236" w:rsidRPr="00562236" w:rsidRDefault="00562236" w:rsidP="0056223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562236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Το Δ.Δ.Π.Μ.Σ. στις «Επιστήμες των Διαταραχών της Επικοινωνίας»</w:t>
      </w:r>
      <w:r w:rsidRPr="0056223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l-GR"/>
        </w:rPr>
        <w:t> </w:t>
      </w:r>
      <w:r w:rsidRPr="00562236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χορηγεί δέκα (10) ανταποδοτικές υποτροφίες σε μεταπτυχιακές/</w:t>
      </w:r>
      <w:proofErr w:type="spellStart"/>
      <w:r w:rsidRPr="00562236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ούς</w:t>
      </w:r>
      <w:proofErr w:type="spellEnd"/>
      <w:r w:rsidRPr="00562236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 xml:space="preserve"> φοιτήτριες/ές που έχουν βασικές σπουδές στη Λογοθεραπεία (εναλλακτικά Λογοπαθολογία, Επιστήμες των Διαταραχών της Επικοινωνίας), που θα φοιτήσουν στον Γ’ κύκλο σπουδών (2024-2026), όπως προβλέπεται σύμφωνα α) με τις παρ. 1, 2 &amp;3 του άρθρου 175 του ν. 4957/2022, β) την παρ. 2 του άρθρου 76  του Εσωτερικού Κανονισμού του Πανεπιστημίου Μακεδονίας και γ) με την παρ. 1ζ του Άρθρου 6 του Κανονισμού Λειτουργίας του ΔΔΠΜΣ.  Οι ανταποδοτικές υποτροφίες θα παρέχουν 30% έκπτωση επί των συνολικών διδάκτρων του ΔΔΠΜΣ, δηλαδή τα συνολικά δίδακτρα θα ανέρχονται σε €3.920 και το ποσό της έκπτωσης θα είναι €1.680. Οι φοιτήτριες/ές που θα λάβουν ανταποδοτική υποτροφία  θα έχουν την υποχρέωση υποστήριξης της εκπαιδευτικής διαδικασίας και παροχής επικουρικού διδακτικού έργου στο πλαίσιο προπτυχιακών προγραμμάτων σπουδών ή/και συμμετοχής τους σε ερευνητικά προγράμματα των συνεργαζόμενων Τμημάτων του ΔΔΠΜΣ ως βοηθοί έρευνας, κυρίως με αντικείμενο τη χορήγηση δοκιμασιών/πρωτοκόλλων αξιολόγησης λόγου, ομιλίας και επικοινωνίας.</w:t>
      </w:r>
    </w:p>
    <w:p w:rsidR="00562236" w:rsidRPr="00562236" w:rsidRDefault="00562236" w:rsidP="00562236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562236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Απαραίτητη προϋπόθεση για τη χορήγηση ανταποδοτικών υποτροφιών είναι οι υποψήφιες/οι να είναι πτυχιούχοι τμημάτων λογοθεραπείας του Πανεπιστημίου ή ΤΕΙ της ημεδαπής ή αντίστοιχων τμημάτων ομοταγών ιδρυμάτων ή άλλων Τμημάτων Α.Ε.Ι. της αλλοδαπής αναγνωρισμένων από το Δ.Ο.Α.Τ.Α.Π. ως ισοτίμων προς τα ανωτέρω, καθώς και τμημάτων Τ.Ε.Ι., σύμφωνα με τις προϋποθέσεις της παρ. 12γ του άρθρου 5 του ν. 2916/2001 (Α’ 114).</w:t>
      </w:r>
    </w:p>
    <w:p w:rsidR="00562236" w:rsidRPr="00562236" w:rsidRDefault="00562236" w:rsidP="00562236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562236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Τα κριτήρια χορήγησης της υποτροφίας για τον Γ’ κύκλο σπουδών είναι ο βαθμός πτυχίου της/του υποψήφιας/ίου, η επαγγελματική της/του εμπειρία και η συμμετοχή της/του σε χρηματοδοτούμενα έργα ή έρευνα, καθώς και οι ανακοινώσεις ή δημοσιεύσεις σε συνέδρια.</w:t>
      </w:r>
    </w:p>
    <w:p w:rsidR="000547DF" w:rsidRDefault="00562236"/>
    <w:sectPr w:rsidR="00054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36"/>
    <w:rsid w:val="000A2972"/>
    <w:rsid w:val="000D272C"/>
    <w:rsid w:val="00562236"/>
    <w:rsid w:val="00571FB9"/>
    <w:rsid w:val="008976A0"/>
    <w:rsid w:val="00993D58"/>
    <w:rsid w:val="00B03925"/>
    <w:rsid w:val="00CA4BED"/>
    <w:rsid w:val="00E173C1"/>
    <w:rsid w:val="00E8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DEE9"/>
  <w15:chartTrackingRefBased/>
  <w15:docId w15:val="{1DF676FE-97DA-4219-AC41-5B362C21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62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6223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56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62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48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ΑΜΑΡΥΛΛΙΣ ΠΑΠΑΜΙΧΑΗΛ</dc:creator>
  <cp:keywords/>
  <dc:description/>
  <cp:lastModifiedBy>ΑΜΑΡΥΛΛΙΣ ΠΑΠΑΜΙΧΑΗΛ</cp:lastModifiedBy>
  <cp:revision>1</cp:revision>
  <dcterms:created xsi:type="dcterms:W3CDTF">2024-05-16T10:04:00Z</dcterms:created>
  <dcterms:modified xsi:type="dcterms:W3CDTF">2024-05-16T10:07:00Z</dcterms:modified>
</cp:coreProperties>
</file>