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308"/>
        <w:gridCol w:w="21"/>
        <w:gridCol w:w="4290"/>
        <w:gridCol w:w="649"/>
      </w:tblGrid>
      <w:tr w:rsidR="00514257" w:rsidRPr="00362852" w:rsidTr="00880DEC">
        <w:trPr>
          <w:trHeight w:val="2668"/>
          <w:jc w:val="center"/>
        </w:trPr>
        <w:tc>
          <w:tcPr>
            <w:tcW w:w="4652" w:type="dxa"/>
          </w:tcPr>
          <w:p w:rsidR="00514257" w:rsidRDefault="00362852">
            <w:pPr>
              <w:jc w:val="center"/>
              <w:rPr>
                <w:rFonts w:ascii="Book Antiqua" w:hAnsi="Book Antiqua"/>
                <w:spacing w:val="8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Book Antiqua" w:hAnsi="Book Antiqua"/>
                <w:spacing w:val="80"/>
                <w:sz w:val="20"/>
                <w:szCs w:val="20"/>
                <w:lang w:val="el-GR"/>
              </w:rPr>
              <w:t xml:space="preserve"> </w:t>
            </w:r>
            <w:r w:rsidR="000F7B0F">
              <w:rPr>
                <w:rFonts w:ascii="Book Antiqua" w:hAnsi="Book Antiqua"/>
                <w:noProof/>
                <w:spacing w:val="80"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2919730" cy="923925"/>
                  <wp:effectExtent l="19050" t="0" r="0" b="0"/>
                  <wp:docPr id="6" name="Εικόνα 2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474" cy="924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gridSpan w:val="4"/>
          </w:tcPr>
          <w:p w:rsidR="00514257" w:rsidRDefault="000F7B0F">
            <w:pPr>
              <w:pStyle w:val="1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ΣΧΟΛΗ ΑΝΘΡΩΠΙΣΤΙΚΩΝ ΚΑΙ ΚΟΙΝΩΝΙΚΩΝ ΕΠΙΣΤΗΜΩΝ</w:t>
            </w:r>
          </w:p>
          <w:p w:rsidR="00514257" w:rsidRDefault="000F7B0F">
            <w:pPr>
              <w:pStyle w:val="1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="Book Antiqua" w:hAnsi="Book Antiqua"/>
                <w:b/>
                <w:i/>
                <w:sz w:val="20"/>
              </w:rPr>
              <w:t>ΤΜΗΜΑ ΕΠΙΣΤΗΜΩΝ ΤΗΣ ΕΚΠΑΙΔΕΥΣΗΣ ΚΑΙ ΚΟΙΝΩΝΙΚΗΣ ΕΡΓΑΣΙΑΣ</w:t>
            </w:r>
          </w:p>
          <w:p w:rsidR="00514257" w:rsidRDefault="000F7B0F">
            <w:pPr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>ΠΡΟΓΡΑΜΜΑ ΜΕΤΑΠΤΥΧΙΑΚΩΝ ΣΠΟΥΔΩΝ</w:t>
            </w:r>
          </w:p>
          <w:p w:rsidR="00514257" w:rsidRDefault="000F7B0F">
            <w:pPr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  <w:lang w:val="el-GR"/>
              </w:rPr>
              <w:t>ΜΕ ΤΙΤΛΟ «Ψυχική Υγεία Παιδιών και Εφήβων, Εξαρτήσεις και Νέες Τεχνολογίες»</w:t>
            </w:r>
          </w:p>
          <w:p w:rsidR="00514257" w:rsidRPr="00466035" w:rsidRDefault="000F7B0F">
            <w:pPr>
              <w:rPr>
                <w:rFonts w:ascii="Book Antiqua" w:hAnsi="Book Antiqua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sz w:val="20"/>
                <w:szCs w:val="20"/>
                <w:lang w:val="el-GR"/>
              </w:rPr>
              <w:t>Τηλ</w:t>
            </w:r>
            <w:r w:rsidRPr="00466035">
              <w:rPr>
                <w:rFonts w:ascii="Book Antiqua" w:hAnsi="Book Antiqua"/>
                <w:sz w:val="20"/>
                <w:szCs w:val="20"/>
                <w:lang w:val="en-US"/>
              </w:rPr>
              <w:t xml:space="preserve">.: 2610969700 - </w:t>
            </w:r>
            <w:r w:rsidR="001869EB" w:rsidRPr="00466035">
              <w:rPr>
                <w:rFonts w:ascii="Book Antiqua" w:hAnsi="Book Antiqua"/>
                <w:sz w:val="20"/>
                <w:szCs w:val="20"/>
                <w:lang w:val="en-US"/>
              </w:rPr>
              <w:t>5</w:t>
            </w:r>
          </w:p>
          <w:p w:rsidR="00514257" w:rsidRPr="00362852" w:rsidRDefault="000F7B0F" w:rsidP="00D860A2">
            <w:pPr>
              <w:rPr>
                <w:rFonts w:ascii="Book Antiqua" w:hAnsi="Book Antiqua"/>
                <w:lang w:val="en-US"/>
              </w:rPr>
            </w:pPr>
            <w:r w:rsidRPr="00362852">
              <w:rPr>
                <w:rFonts w:ascii="Book Antiqua" w:hAnsi="Book Antiqua"/>
                <w:sz w:val="20"/>
                <w:szCs w:val="20"/>
                <w:lang w:val="en-US"/>
              </w:rPr>
              <w:t>E-mail:</w:t>
            </w:r>
            <w:r w:rsidR="00362852" w:rsidRPr="00362852"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="00362852" w:rsidRPr="00362852">
                <w:rPr>
                  <w:rStyle w:val="-0"/>
                  <w:rFonts w:ascii="Book Antiqua" w:hAnsi="Book Antiqua"/>
                  <w:sz w:val="20"/>
                  <w:szCs w:val="20"/>
                  <w:lang w:val="en-US"/>
                </w:rPr>
                <w:t>secptde</w:t>
              </w:r>
              <w:r w:rsidR="00362852" w:rsidRPr="00362852">
                <w:rPr>
                  <w:rStyle w:val="-0"/>
                  <w:lang w:val="en-US"/>
                </w:rPr>
                <w:t>@upatras.gr</w:t>
              </w:r>
            </w:hyperlink>
          </w:p>
        </w:tc>
      </w:tr>
      <w:tr w:rsidR="00514257" w:rsidRPr="00557B7B" w:rsidTr="00880DEC">
        <w:trPr>
          <w:gridAfter w:val="1"/>
          <w:wAfter w:w="649" w:type="dxa"/>
          <w:trHeight w:val="127"/>
          <w:jc w:val="center"/>
        </w:trPr>
        <w:tc>
          <w:tcPr>
            <w:tcW w:w="4960" w:type="dxa"/>
            <w:gridSpan w:val="2"/>
          </w:tcPr>
          <w:p w:rsidR="00514257" w:rsidRPr="00362852" w:rsidRDefault="00514257" w:rsidP="00557B7B">
            <w:pPr>
              <w:jc w:val="both"/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21" w:type="dxa"/>
          </w:tcPr>
          <w:p w:rsidR="00514257" w:rsidRPr="00362852" w:rsidRDefault="00514257" w:rsidP="00557B7B">
            <w:pPr>
              <w:jc w:val="both"/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290" w:type="dxa"/>
          </w:tcPr>
          <w:p w:rsidR="00514257" w:rsidRPr="00466035" w:rsidRDefault="00514257" w:rsidP="00557B7B">
            <w:pPr>
              <w:spacing w:before="120"/>
              <w:jc w:val="both"/>
              <w:rPr>
                <w:rFonts w:ascii="Book Antiqua" w:hAnsi="Book Antiqua"/>
                <w:b/>
                <w:lang w:val="en-US"/>
              </w:rPr>
            </w:pPr>
          </w:p>
        </w:tc>
      </w:tr>
    </w:tbl>
    <w:p w:rsidR="00514257" w:rsidRPr="00466035" w:rsidRDefault="00514257" w:rsidP="00557B7B">
      <w:pPr>
        <w:pStyle w:val="10"/>
        <w:tabs>
          <w:tab w:val="left" w:pos="360"/>
        </w:tabs>
        <w:ind w:left="0"/>
        <w:jc w:val="both"/>
        <w:rPr>
          <w:rFonts w:ascii="Book Antiqua" w:eastAsia="+mn-ea" w:hAnsi="Book Antiqua"/>
          <w:b/>
          <w:kern w:val="24"/>
          <w:lang w:val="en-US"/>
        </w:rPr>
      </w:pPr>
    </w:p>
    <w:p w:rsidR="00D9100B" w:rsidRPr="006F3446" w:rsidRDefault="00D9100B" w:rsidP="00466035">
      <w:pPr>
        <w:pStyle w:val="10"/>
        <w:tabs>
          <w:tab w:val="left" w:pos="360"/>
        </w:tabs>
        <w:spacing w:line="360" w:lineRule="auto"/>
        <w:ind w:left="0"/>
        <w:jc w:val="both"/>
        <w:rPr>
          <w:rFonts w:ascii="Book Antiqua" w:eastAsia="+mn-ea" w:hAnsi="Book Antiqua"/>
          <w:b/>
          <w:kern w:val="24"/>
          <w:lang w:val="en-US"/>
        </w:rPr>
      </w:pPr>
    </w:p>
    <w:p w:rsidR="00514257" w:rsidRPr="00D50138" w:rsidRDefault="000F7B0F" w:rsidP="00466035">
      <w:pPr>
        <w:pStyle w:val="10"/>
        <w:tabs>
          <w:tab w:val="left" w:pos="360"/>
        </w:tabs>
        <w:spacing w:line="360" w:lineRule="auto"/>
        <w:ind w:left="0"/>
        <w:jc w:val="both"/>
        <w:rPr>
          <w:rFonts w:ascii="Book Antiqua" w:eastAsia="+mn-ea" w:hAnsi="Book Antiqua"/>
          <w:b/>
          <w:kern w:val="24"/>
        </w:rPr>
      </w:pPr>
      <w:r w:rsidRPr="00557B7B">
        <w:rPr>
          <w:rFonts w:ascii="Book Antiqua" w:eastAsia="+mn-ea" w:hAnsi="Book Antiqua"/>
          <w:b/>
          <w:kern w:val="24"/>
        </w:rPr>
        <w:t>ΠΡΟΣΚΛΗΣΗ ΕΚΔΗΛΩΣΗΣ ΕΝΔΙΑΦΕΡΟΝΤΟΣ</w:t>
      </w:r>
      <w:r w:rsidR="00362852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+mn-ea" w:hAnsi="Book Antiqua"/>
          <w:b/>
          <w:kern w:val="24"/>
        </w:rPr>
        <w:t>ΓΙΑ ΥΠΟΒΟΛΗ ΑΙΤΗΣΕΩΝ ΣΥΜΜΕΤΟΧΗΣ ΣΤΟ</w:t>
      </w:r>
      <w:r w:rsidR="00362852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+mn-ea" w:hAnsi="Book Antiqua"/>
          <w:b/>
          <w:kern w:val="24"/>
        </w:rPr>
        <w:t>ΠΡΟΓΡΑΜΜΑ ΜΕΤΑΠΤΥΧΙΑΚΩΝ ΣΠΟΥΔΩΝ</w:t>
      </w:r>
      <w:r w:rsidR="00362852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Arial" w:hAnsi="Book Antiqua" w:cs="Arial"/>
        </w:rPr>
        <w:t>με τίτλο</w:t>
      </w:r>
      <w:r w:rsidRPr="00557B7B">
        <w:rPr>
          <w:rFonts w:ascii="Book Antiqua" w:eastAsia="Arial" w:hAnsi="Book Antiqua" w:cs="Arial"/>
          <w:b/>
        </w:rPr>
        <w:t xml:space="preserve"> «Ψυχική Υγεία Παιδιών και Εφήβων, Εξαρτήσεις και Νέες Τεχνολογίες»</w:t>
      </w:r>
      <w:r w:rsidR="00362852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hAnsi="Book Antiqua"/>
          <w:b/>
        </w:rPr>
        <w:t xml:space="preserve">ΤΟΥ </w:t>
      </w:r>
      <w:r w:rsidRPr="00557B7B">
        <w:rPr>
          <w:rFonts w:ascii="Book Antiqua" w:eastAsia="Calibri" w:hAnsi="Book Antiqua"/>
          <w:b/>
          <w:lang w:eastAsia="en-US"/>
        </w:rPr>
        <w:t>ΤΜΗΜΑΤΟΣ ΕΠΙΣΤΗΜΩΝ ΤΗΣ ΕΚΠΑΙΔΕΥΣΗΣ ΚΑΙ ΚΟΙΝΩΝΙΚΗΣ ΕΡΓΑΣΙΑΣ</w:t>
      </w:r>
      <w:r w:rsidR="00557B7B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+mn-ea" w:hAnsi="Book Antiqua"/>
          <w:b/>
          <w:kern w:val="24"/>
        </w:rPr>
        <w:t>ΠΑΝΕΠΙΣΤΗΜΙΟΥ ΠΑΤΡΩΝ</w:t>
      </w:r>
      <w:r w:rsidR="00D50138" w:rsidRPr="00D50138">
        <w:rPr>
          <w:rFonts w:ascii="Book Antiqua" w:eastAsia="+mn-ea" w:hAnsi="Book Antiqua"/>
          <w:b/>
          <w:kern w:val="24"/>
        </w:rPr>
        <w:t xml:space="preserve"> </w:t>
      </w:r>
      <w:r w:rsidRPr="00557B7B">
        <w:rPr>
          <w:rFonts w:ascii="Book Antiqua" w:eastAsia="+mn-ea" w:hAnsi="Book Antiqua"/>
          <w:b/>
          <w:kern w:val="24"/>
        </w:rPr>
        <w:t xml:space="preserve">για το ΑΚΑΔΗΜΑΪΚΟ ΕΤΟΣ </w:t>
      </w:r>
      <w:r w:rsidR="001869EB" w:rsidRPr="00557B7B">
        <w:rPr>
          <w:rFonts w:ascii="Book Antiqua" w:eastAsia="+mn-ea" w:hAnsi="Book Antiqua"/>
          <w:b/>
          <w:kern w:val="24"/>
        </w:rPr>
        <w:t>202</w:t>
      </w:r>
      <w:r w:rsidR="00B4598C" w:rsidRPr="00B4598C">
        <w:rPr>
          <w:rFonts w:ascii="Book Antiqua" w:eastAsia="+mn-ea" w:hAnsi="Book Antiqua"/>
          <w:b/>
          <w:kern w:val="24"/>
        </w:rPr>
        <w:t>4</w:t>
      </w:r>
      <w:r w:rsidR="00362852">
        <w:rPr>
          <w:rFonts w:ascii="Book Antiqua" w:eastAsia="+mn-ea" w:hAnsi="Book Antiqua"/>
          <w:b/>
          <w:kern w:val="24"/>
        </w:rPr>
        <w:t>-202</w:t>
      </w:r>
      <w:r w:rsidR="00B4598C" w:rsidRPr="00B4598C">
        <w:rPr>
          <w:rFonts w:ascii="Book Antiqua" w:eastAsia="+mn-ea" w:hAnsi="Book Antiqua"/>
          <w:b/>
          <w:kern w:val="24"/>
        </w:rPr>
        <w:t>5</w:t>
      </w:r>
      <w:r w:rsidR="00D50138" w:rsidRPr="00D50138">
        <w:rPr>
          <w:rFonts w:ascii="Book Antiqua" w:eastAsia="+mn-ea" w:hAnsi="Book Antiqua"/>
          <w:b/>
          <w:kern w:val="24"/>
        </w:rPr>
        <w:t>.</w:t>
      </w:r>
    </w:p>
    <w:p w:rsidR="00514257" w:rsidRPr="00557B7B" w:rsidRDefault="00514257" w:rsidP="00466035">
      <w:pPr>
        <w:pStyle w:val="10"/>
        <w:tabs>
          <w:tab w:val="left" w:pos="360"/>
        </w:tabs>
        <w:spacing w:line="360" w:lineRule="auto"/>
        <w:ind w:left="0"/>
        <w:jc w:val="both"/>
        <w:rPr>
          <w:rFonts w:ascii="Book Antiqua" w:eastAsia="+mn-ea" w:hAnsi="Book Antiqua"/>
          <w:b/>
          <w:kern w:val="24"/>
        </w:rPr>
      </w:pPr>
    </w:p>
    <w:p w:rsidR="00514257" w:rsidRPr="00557B7B" w:rsidRDefault="000F7B0F" w:rsidP="00466035">
      <w:pPr>
        <w:pStyle w:val="10"/>
        <w:spacing w:line="360" w:lineRule="auto"/>
        <w:ind w:left="0"/>
        <w:jc w:val="both"/>
        <w:rPr>
          <w:rFonts w:ascii="Book Antiqua" w:eastAsia="+mn-ea" w:hAnsi="Book Antiqua"/>
          <w:kern w:val="24"/>
        </w:rPr>
      </w:pPr>
      <w:r w:rsidRPr="00557B7B">
        <w:rPr>
          <w:rFonts w:ascii="Book Antiqua" w:eastAsia="+mn-ea" w:hAnsi="Book Antiqua"/>
          <w:kern w:val="24"/>
        </w:rPr>
        <w:t>Το Πρόγραμμα Μεταπτυχιακών Σπουδών του Τμήματος Επιστημών της Εκπαίδευσης και Κοινωνικής Εργασίας Πανεπιστημίου Πατρών, παρέχει Δίπλωμα</w:t>
      </w:r>
      <w:r w:rsidR="00A44E68">
        <w:rPr>
          <w:rFonts w:ascii="Book Antiqua" w:eastAsia="+mn-ea" w:hAnsi="Book Antiqua"/>
          <w:kern w:val="24"/>
        </w:rPr>
        <w:t xml:space="preserve"> Μεταπτυχιακών Σπουδών με τίτλο </w:t>
      </w:r>
      <w:r w:rsidRPr="00557B7B">
        <w:rPr>
          <w:rFonts w:ascii="Book Antiqua" w:eastAsia="Arial" w:hAnsi="Book Antiqua" w:cs="Arial"/>
          <w:b/>
        </w:rPr>
        <w:t>«Ψυχική Υγεία Παιδιών και Εφήβων, Εξαρτήσεις και Νέες Τεχνολογίες»</w:t>
      </w:r>
      <w:r w:rsidR="008828B4" w:rsidRPr="00557B7B">
        <w:rPr>
          <w:rFonts w:ascii="Book Antiqua" w:eastAsia="+mn-ea" w:hAnsi="Book Antiqua"/>
          <w:kern w:val="24"/>
        </w:rPr>
        <w:t xml:space="preserve"> </w:t>
      </w:r>
      <w:r w:rsidR="00632ADE" w:rsidRPr="00557B7B">
        <w:rPr>
          <w:rFonts w:ascii="Book Antiqua" w:eastAsia="+mn-ea" w:hAnsi="Book Antiqua"/>
          <w:kern w:val="24"/>
        </w:rPr>
        <w:t xml:space="preserve"> (</w:t>
      </w:r>
      <w:r w:rsidR="00B4598C">
        <w:rPr>
          <w:rFonts w:ascii="Book Antiqua" w:eastAsia="+mn-ea" w:hAnsi="Book Antiqua"/>
          <w:kern w:val="24"/>
        </w:rPr>
        <w:t>ΦΕΚ1338/26-2-2024 τεύχος Β’</w:t>
      </w:r>
      <w:r w:rsidRPr="00557B7B">
        <w:rPr>
          <w:rFonts w:ascii="Book Antiqua" w:eastAsia="+mn-ea" w:hAnsi="Book Antiqua"/>
          <w:kern w:val="24"/>
        </w:rPr>
        <w:t>). Η διάρκεια σπουδών είναι τρία (3) ακαδημαϊκά εξάμηνα, στα οποία συμπεριλαμβάνεται η μεταπτυχιακή διπλωματική εργασία. Η φοίτηση προϋποθέτει υποχρεωτική παρουσία στα μαθήματα. Το πρόγραμμα θα ξεκινήσει τον Οκτώβριο του 202</w:t>
      </w:r>
      <w:r w:rsidR="00B4598C">
        <w:rPr>
          <w:rFonts w:ascii="Book Antiqua" w:eastAsia="+mn-ea" w:hAnsi="Book Antiqua"/>
          <w:kern w:val="24"/>
        </w:rPr>
        <w:t>4</w:t>
      </w:r>
      <w:r w:rsidRPr="00557B7B">
        <w:rPr>
          <w:rFonts w:ascii="Book Antiqua" w:eastAsia="+mn-ea" w:hAnsi="Book Antiqua"/>
          <w:kern w:val="24"/>
        </w:rPr>
        <w:t>. Έδρα μαθημάτων και λοιπών εκπαιδευτικών δραστηριοτήτων είναι η Πάτρα.</w:t>
      </w:r>
      <w:r w:rsidR="00362852">
        <w:rPr>
          <w:rFonts w:ascii="Book Antiqua" w:eastAsia="+mn-ea" w:hAnsi="Book Antiqua"/>
          <w:kern w:val="24"/>
        </w:rPr>
        <w:t xml:space="preserve"> </w:t>
      </w:r>
    </w:p>
    <w:p w:rsidR="00514257" w:rsidRPr="00557B7B" w:rsidRDefault="00514257" w:rsidP="00466035">
      <w:pPr>
        <w:pStyle w:val="10"/>
        <w:spacing w:line="360" w:lineRule="auto"/>
        <w:ind w:left="0"/>
        <w:jc w:val="both"/>
        <w:rPr>
          <w:rFonts w:ascii="Book Antiqua" w:eastAsia="+mn-ea" w:hAnsi="Book Antiqua"/>
          <w:kern w:val="24"/>
        </w:rPr>
      </w:pPr>
    </w:p>
    <w:p w:rsidR="00514257" w:rsidRPr="00557B7B" w:rsidRDefault="000F7B0F" w:rsidP="00466035">
      <w:pPr>
        <w:pStyle w:val="10"/>
        <w:tabs>
          <w:tab w:val="left" w:pos="360"/>
        </w:tabs>
        <w:spacing w:line="360" w:lineRule="auto"/>
        <w:ind w:left="0"/>
        <w:jc w:val="center"/>
        <w:rPr>
          <w:rFonts w:ascii="Book Antiqua" w:eastAsia="+mn-ea" w:hAnsi="Book Antiqua"/>
          <w:b/>
          <w:kern w:val="24"/>
        </w:rPr>
      </w:pPr>
      <w:r w:rsidRPr="00557B7B">
        <w:rPr>
          <w:rFonts w:ascii="Book Antiqua" w:eastAsia="+mn-ea" w:hAnsi="Book Antiqua"/>
          <w:b/>
          <w:kern w:val="24"/>
        </w:rPr>
        <w:t>Απονεμόμενος τίτλος</w:t>
      </w:r>
    </w:p>
    <w:p w:rsidR="00362852" w:rsidRDefault="00362852" w:rsidP="00466035">
      <w:pPr>
        <w:widowControl w:val="0"/>
        <w:autoSpaceDE w:val="0"/>
        <w:autoSpaceDN w:val="0"/>
        <w:adjustRightInd w:val="0"/>
        <w:spacing w:line="360" w:lineRule="auto"/>
        <w:rPr>
          <w:rFonts w:ascii="Book Antiqua" w:eastAsia="Arial" w:hAnsi="Book Antiqua" w:cs="Arial"/>
          <w:lang w:val="el-GR"/>
        </w:rPr>
      </w:pPr>
      <w:r w:rsidRPr="001D3FB8">
        <w:rPr>
          <w:rFonts w:ascii="Book Antiqua" w:hAnsi="Book Antiqua" w:cs="Arial"/>
          <w:lang w:val="el-GR"/>
        </w:rPr>
        <w:t>Το ΠΜΣ οδηγεί αποκλειστικά στην απονομή Διπλώματος Μεταπτυχιακών Σπουδών (ΔΜΣ) με τίτλο</w:t>
      </w:r>
      <w:bookmarkStart w:id="1" w:name="_Hlk22345341"/>
      <w:bookmarkEnd w:id="1"/>
      <w:r w:rsidRPr="001D3FB8">
        <w:rPr>
          <w:rFonts w:ascii="Book Antiqua" w:hAnsi="Book Antiqua" w:cs="Arial"/>
          <w:lang w:val="el-GR"/>
        </w:rPr>
        <w:t xml:space="preserve"> </w:t>
      </w:r>
      <w:r w:rsidRPr="001D3FB8">
        <w:rPr>
          <w:rFonts w:ascii="Book Antiqua" w:eastAsia="Arial" w:hAnsi="Book Antiqua" w:cs="Arial"/>
          <w:lang w:val="el-GR"/>
        </w:rPr>
        <w:t xml:space="preserve">«Ψυχική Υγεία Παιδιών και Εφήβων, Εξαρτήσεις και Νέες Τεχνολογίες».  </w:t>
      </w:r>
    </w:p>
    <w:p w:rsidR="00362852" w:rsidRPr="00362852" w:rsidRDefault="00362852" w:rsidP="00466035">
      <w:pPr>
        <w:widowControl w:val="0"/>
        <w:autoSpaceDE w:val="0"/>
        <w:autoSpaceDN w:val="0"/>
        <w:adjustRightInd w:val="0"/>
        <w:spacing w:line="360" w:lineRule="auto"/>
        <w:rPr>
          <w:rFonts w:ascii="Book Antiqua" w:hAnsi="Book Antiqua"/>
          <w:lang w:val="el-GR"/>
        </w:rPr>
      </w:pPr>
      <w:r w:rsidRPr="00362852">
        <w:rPr>
          <w:rFonts w:ascii="Book Antiqua" w:hAnsi="Book Antiqua"/>
          <w:lang w:val="el-GR"/>
        </w:rPr>
        <w:t>Το ΠΜΣ έχει δύο ειδικεύσεις:</w:t>
      </w:r>
    </w:p>
    <w:p w:rsidR="00362852" w:rsidRPr="001D3FB8" w:rsidRDefault="00362852" w:rsidP="00466035">
      <w:pPr>
        <w:pStyle w:val="a9"/>
        <w:numPr>
          <w:ilvl w:val="0"/>
          <w:numId w:val="2"/>
        </w:numPr>
        <w:spacing w:after="160"/>
        <w:rPr>
          <w:rFonts w:ascii="Book Antiqua" w:eastAsia="Arial" w:hAnsi="Book Antiqua" w:cs="Arial"/>
          <w:szCs w:val="24"/>
          <w:lang w:val="el-GR"/>
        </w:rPr>
      </w:pPr>
      <w:r w:rsidRPr="00362852">
        <w:rPr>
          <w:rFonts w:ascii="Book Antiqua" w:hAnsi="Book Antiqua"/>
          <w:b/>
          <w:szCs w:val="24"/>
          <w:u w:val="single"/>
          <w:lang w:val="el-GR"/>
        </w:rPr>
        <w:lastRenderedPageBreak/>
        <w:t>Α’ Ειδίκευση:</w:t>
      </w:r>
      <w:r w:rsidRPr="001D3FB8">
        <w:rPr>
          <w:rFonts w:ascii="Book Antiqua" w:hAnsi="Book Antiqua"/>
          <w:szCs w:val="24"/>
          <w:lang w:val="el-GR"/>
        </w:rPr>
        <w:t xml:space="preserve"> Ειδίκευση στη </w:t>
      </w:r>
      <w:r w:rsidRPr="001D3FB8">
        <w:rPr>
          <w:rFonts w:ascii="Book Antiqua" w:eastAsia="Arial" w:hAnsi="Book Antiqua" w:cstheme="minorHAnsi"/>
          <w:szCs w:val="24"/>
          <w:lang w:val="el-GR"/>
        </w:rPr>
        <w:t>ψυχική υγεία παιδιών και εφήβων, γνωσιακή-συμπεριφορική συμβουλευτική και εξαρτήσεις</w:t>
      </w:r>
      <w:r w:rsidRPr="001D3FB8">
        <w:rPr>
          <w:rFonts w:ascii="Book Antiqua" w:eastAsia="Arial" w:hAnsi="Book Antiqua" w:cs="Arial"/>
          <w:szCs w:val="24"/>
          <w:lang w:val="el-GR"/>
        </w:rPr>
        <w:t>.</w:t>
      </w:r>
    </w:p>
    <w:p w:rsidR="00362852" w:rsidRPr="001D3FB8" w:rsidRDefault="00362852" w:rsidP="00466035">
      <w:pPr>
        <w:pStyle w:val="a9"/>
        <w:numPr>
          <w:ilvl w:val="0"/>
          <w:numId w:val="2"/>
        </w:numPr>
        <w:spacing w:after="160"/>
        <w:rPr>
          <w:rFonts w:ascii="Book Antiqua" w:eastAsia="Arial" w:hAnsi="Book Antiqua" w:cs="Arial"/>
          <w:szCs w:val="24"/>
          <w:lang w:val="el-GR"/>
        </w:rPr>
      </w:pPr>
      <w:r w:rsidRPr="00362852">
        <w:rPr>
          <w:rFonts w:ascii="Book Antiqua" w:eastAsia="Arial" w:hAnsi="Book Antiqua" w:cs="Arial"/>
          <w:b/>
          <w:szCs w:val="24"/>
          <w:u w:val="single"/>
          <w:lang w:val="el-GR"/>
        </w:rPr>
        <w:t>Β’ Ειδίκευση:</w:t>
      </w:r>
      <w:r w:rsidRPr="001D3FB8">
        <w:rPr>
          <w:rFonts w:ascii="Book Antiqua" w:eastAsia="Arial" w:hAnsi="Book Antiqua" w:cs="Arial"/>
          <w:szCs w:val="24"/>
          <w:lang w:val="el-GR"/>
        </w:rPr>
        <w:t xml:space="preserve"> Ειδίκευση στην ομαδική θεραπεία και συμβουλευτική στο πλαίσιο της προαγωγής της ψυχικής υγείας παιδιών και εφήβων.</w:t>
      </w:r>
    </w:p>
    <w:p w:rsidR="00191EE2" w:rsidRPr="00A44E68" w:rsidRDefault="00191EE2" w:rsidP="00466035">
      <w:pPr>
        <w:pStyle w:val="10"/>
        <w:tabs>
          <w:tab w:val="left" w:pos="360"/>
        </w:tabs>
        <w:spacing w:line="360" w:lineRule="auto"/>
        <w:ind w:left="0"/>
        <w:jc w:val="both"/>
        <w:rPr>
          <w:rFonts w:ascii="Book Antiqua" w:eastAsia="+mn-ea" w:hAnsi="Book Antiqua"/>
          <w:b/>
          <w:kern w:val="24"/>
        </w:rPr>
      </w:pPr>
    </w:p>
    <w:p w:rsidR="00514257" w:rsidRPr="00557B7B" w:rsidRDefault="000F7B0F" w:rsidP="00466035">
      <w:pPr>
        <w:pStyle w:val="10"/>
        <w:tabs>
          <w:tab w:val="left" w:pos="360"/>
        </w:tabs>
        <w:spacing w:line="360" w:lineRule="auto"/>
        <w:ind w:left="0"/>
        <w:jc w:val="center"/>
        <w:rPr>
          <w:rFonts w:ascii="Book Antiqua" w:eastAsia="+mn-ea" w:hAnsi="Book Antiqua"/>
          <w:b/>
          <w:kern w:val="24"/>
        </w:rPr>
      </w:pPr>
      <w:r w:rsidRPr="00557B7B">
        <w:rPr>
          <w:rFonts w:ascii="Book Antiqua" w:eastAsia="+mn-ea" w:hAnsi="Book Antiqua"/>
          <w:b/>
          <w:kern w:val="24"/>
        </w:rPr>
        <w:t>Εισακτέοι</w:t>
      </w:r>
    </w:p>
    <w:p w:rsidR="00B4598C" w:rsidRPr="00E42FD8" w:rsidRDefault="00B4598C" w:rsidP="00B4598C">
      <w:pPr>
        <w:spacing w:line="360" w:lineRule="auto"/>
        <w:jc w:val="both"/>
        <w:rPr>
          <w:rFonts w:ascii="Book Antiqua" w:hAnsi="Book Antiqua"/>
          <w:lang w:val="el-GR"/>
        </w:rPr>
      </w:pPr>
      <w:r w:rsidRPr="00EC0509">
        <w:rPr>
          <w:rFonts w:ascii="Book Antiqua" w:hAnsi="Book Antiqua"/>
          <w:lang w:val="el-GR"/>
        </w:rPr>
        <w:t xml:space="preserve">Ο </w:t>
      </w:r>
      <w:r>
        <w:rPr>
          <w:rFonts w:ascii="Book Antiqua" w:hAnsi="Book Antiqua"/>
          <w:lang w:val="el-GR"/>
        </w:rPr>
        <w:t xml:space="preserve">αριθμός εισακτέων κατ’ έτος ορίζεται κατά ανώτατο όριο σε </w:t>
      </w:r>
      <w:r w:rsidRPr="00C33B04">
        <w:rPr>
          <w:rFonts w:ascii="Book Antiqua" w:hAnsi="Book Antiqua"/>
          <w:lang w:val="el-GR"/>
        </w:rPr>
        <w:t>60</w:t>
      </w:r>
      <w:r>
        <w:rPr>
          <w:rFonts w:ascii="Book Antiqua" w:hAnsi="Book Antiqua"/>
          <w:lang w:val="el-GR"/>
        </w:rPr>
        <w:t xml:space="preserve"> μεταπτυχιακούς φοιτητές. </w:t>
      </w:r>
      <w:r w:rsidRPr="002D4DE6">
        <w:rPr>
          <w:rFonts w:ascii="Book Antiqua" w:hAnsi="Book Antiqua"/>
          <w:lang w:val="el-GR"/>
        </w:rPr>
        <w:t>(</w:t>
      </w:r>
      <w:r>
        <w:rPr>
          <w:rFonts w:ascii="Book Antiqua" w:hAnsi="Book Antiqua"/>
          <w:lang w:val="el-GR"/>
        </w:rPr>
        <w:t xml:space="preserve">Οι μεταπτυχιακοί φοιτητές θα κατανέμονται στις ειδικεύσεις </w:t>
      </w:r>
      <w:r w:rsidRPr="00E42FD8">
        <w:rPr>
          <w:rFonts w:ascii="Book Antiqua" w:hAnsi="Book Antiqua"/>
          <w:lang w:val="el-GR"/>
        </w:rPr>
        <w:t>του ΠΜΣ ως εξής:</w:t>
      </w:r>
      <w:r>
        <w:rPr>
          <w:rFonts w:ascii="Book Antiqua" w:hAnsi="Book Antiqua"/>
          <w:lang w:val="el-GR"/>
        </w:rPr>
        <w:t xml:space="preserve"> </w:t>
      </w:r>
      <w:r w:rsidRPr="00C33B04">
        <w:rPr>
          <w:rFonts w:ascii="Book Antiqua" w:hAnsi="Book Antiqua"/>
          <w:lang w:val="el-GR"/>
        </w:rPr>
        <w:t>35</w:t>
      </w:r>
      <w:r w:rsidRPr="00E42FD8">
        <w:rPr>
          <w:rFonts w:ascii="Book Antiqua" w:hAnsi="Book Antiqua"/>
          <w:lang w:val="el-GR"/>
        </w:rPr>
        <w:t xml:space="preserve">  φοιτητές κατ΄ ανώτατο όριο ανά ειδίκευση.)</w:t>
      </w:r>
    </w:p>
    <w:p w:rsidR="00514257" w:rsidRPr="00FA1FB4" w:rsidRDefault="001869EB" w:rsidP="00B4598C">
      <w:pPr>
        <w:widowControl w:val="0"/>
        <w:spacing w:line="360" w:lineRule="auto"/>
        <w:rPr>
          <w:lang w:val="el-GR"/>
        </w:rPr>
      </w:pPr>
      <w:r w:rsidRPr="00362852">
        <w:rPr>
          <w:rFonts w:ascii="Book Antiqua" w:hAnsi="Book Antiqua"/>
          <w:lang w:val="el-GR"/>
        </w:rPr>
        <w:t>για το ακαδημαϊκό έτος 202</w:t>
      </w:r>
      <w:r w:rsidR="00B4598C">
        <w:rPr>
          <w:rFonts w:ascii="Book Antiqua" w:hAnsi="Book Antiqua"/>
          <w:lang w:val="el-GR"/>
        </w:rPr>
        <w:t>4</w:t>
      </w:r>
      <w:r w:rsidRPr="00362852">
        <w:rPr>
          <w:rFonts w:ascii="Book Antiqua" w:hAnsi="Book Antiqua"/>
          <w:lang w:val="el-GR"/>
        </w:rPr>
        <w:t>-202</w:t>
      </w:r>
      <w:r w:rsidR="00B4598C">
        <w:rPr>
          <w:rFonts w:ascii="Book Antiqua" w:hAnsi="Book Antiqua"/>
          <w:lang w:val="el-GR"/>
        </w:rPr>
        <w:t>5</w:t>
      </w:r>
      <w:r w:rsidR="000F7B0F" w:rsidRPr="00362852">
        <w:rPr>
          <w:rFonts w:ascii="Book Antiqua" w:hAnsi="Book Antiqua"/>
          <w:lang w:val="el-GR"/>
        </w:rPr>
        <w:t>.</w:t>
      </w:r>
    </w:p>
    <w:p w:rsidR="00514257" w:rsidRPr="00557B7B" w:rsidRDefault="000F7B0F" w:rsidP="00466035">
      <w:pPr>
        <w:pStyle w:val="Web"/>
        <w:spacing w:after="0" w:afterAutospacing="0" w:line="360" w:lineRule="auto"/>
        <w:jc w:val="both"/>
        <w:rPr>
          <w:rFonts w:ascii="Book Antiqua" w:hAnsi="Book Antiqua"/>
          <w:u w:val="single"/>
          <w:lang w:val="el-GR"/>
        </w:rPr>
      </w:pPr>
      <w:r w:rsidRPr="00557B7B">
        <w:rPr>
          <w:rStyle w:val="a6"/>
          <w:rFonts w:ascii="Book Antiqua" w:hAnsi="Book Antiqua"/>
          <w:u w:val="single"/>
          <w:lang w:val="el-GR"/>
        </w:rPr>
        <w:t>Προϋποθέσεις συμμετοχής στη διαδικασία</w:t>
      </w:r>
      <w:r w:rsidRPr="00557B7B">
        <w:rPr>
          <w:rStyle w:val="a6"/>
          <w:rFonts w:ascii="Book Antiqua" w:hAnsi="Book Antiqua"/>
          <w:u w:val="single"/>
        </w:rPr>
        <w:t> </w:t>
      </w:r>
      <w:r w:rsidRPr="00557B7B">
        <w:rPr>
          <w:rStyle w:val="a6"/>
          <w:rFonts w:ascii="Book Antiqua" w:hAnsi="Book Antiqua"/>
          <w:u w:val="single"/>
          <w:lang w:val="el-GR"/>
        </w:rPr>
        <w:t>επιλογής:</w:t>
      </w:r>
    </w:p>
    <w:p w:rsidR="004413D8" w:rsidRPr="00557B7B" w:rsidRDefault="000F7B0F" w:rsidP="00466035">
      <w:pPr>
        <w:pStyle w:val="Web"/>
        <w:spacing w:after="0" w:afterAutospacing="0"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>Απαραίτητες προϋποθέσεις για την συμμετοχή των υποψηφίων μεταπτυχιακών φοιτητών στην διαδικασία επιλογής για το Π.Μ.Σ. είναι οι εξής:</w:t>
      </w:r>
    </w:p>
    <w:p w:rsidR="008B3C5B" w:rsidRDefault="00F21E7A" w:rsidP="00466035">
      <w:pPr>
        <w:pStyle w:val="Web"/>
        <w:spacing w:before="0" w:beforeAutospacing="0" w:after="0" w:afterAutospacing="0" w:line="360" w:lineRule="auto"/>
        <w:jc w:val="both"/>
        <w:rPr>
          <w:rFonts w:ascii="Book Antiqua" w:hAnsi="Book Antiqua"/>
          <w:lang w:val="el-GR"/>
        </w:rPr>
      </w:pPr>
      <w:r w:rsidRPr="008B3C5B">
        <w:rPr>
          <w:rFonts w:ascii="Book Antiqua" w:hAnsi="Book Antiqua"/>
          <w:lang w:val="el-GR"/>
        </w:rPr>
        <w:t xml:space="preserve">(α) Οι υποψήφιοι για το </w:t>
      </w:r>
      <w:r w:rsidR="000F7B0F" w:rsidRPr="008B3C5B">
        <w:rPr>
          <w:rFonts w:ascii="Book Antiqua" w:hAnsi="Book Antiqua"/>
          <w:lang w:val="el-GR"/>
        </w:rPr>
        <w:t>Π.Μ.Σ. πρέπει να είναι κάτοχοι πτυχίου</w:t>
      </w:r>
      <w:r w:rsidR="000F7B0F" w:rsidRPr="008B3C5B">
        <w:rPr>
          <w:rFonts w:ascii="Book Antiqua" w:hAnsi="Book Antiqua"/>
        </w:rPr>
        <w:t> </w:t>
      </w:r>
      <w:r w:rsidR="008B3C5B" w:rsidRPr="008B3C5B">
        <w:rPr>
          <w:rFonts w:ascii="Book Antiqua" w:hAnsi="Book Antiqua"/>
          <w:lang w:val="el-GR"/>
        </w:rPr>
        <w:t>ΑΕΙ</w:t>
      </w:r>
      <w:r w:rsidR="000F7B0F" w:rsidRPr="008B3C5B">
        <w:rPr>
          <w:rFonts w:ascii="Book Antiqua" w:hAnsi="Book Antiqua"/>
          <w:lang w:val="el-GR"/>
        </w:rPr>
        <w:t xml:space="preserve"> ή ΤΕΙ</w:t>
      </w:r>
      <w:r w:rsidR="000F7B0F" w:rsidRPr="008B3C5B">
        <w:rPr>
          <w:rFonts w:ascii="Book Antiqua" w:hAnsi="Book Antiqua"/>
        </w:rPr>
        <w:t> </w:t>
      </w:r>
      <w:r w:rsidR="000F7B0F" w:rsidRPr="008B3C5B">
        <w:rPr>
          <w:rFonts w:ascii="Book Antiqua" w:hAnsi="Book Antiqua"/>
          <w:lang w:val="el-GR"/>
        </w:rPr>
        <w:t>της ημεδαπής ή</w:t>
      </w:r>
      <w:r w:rsidR="008B3C5B" w:rsidRPr="008B3C5B">
        <w:rPr>
          <w:rFonts w:ascii="Book Antiqua" w:hAnsi="Book Antiqua"/>
          <w:lang w:val="el-GR"/>
        </w:rPr>
        <w:t xml:space="preserve"> ομοταγών Ιδρυμάτων της αλλοδαπής</w:t>
      </w:r>
      <w:r w:rsidR="006579F1">
        <w:rPr>
          <w:rFonts w:ascii="Book Antiqua" w:hAnsi="Book Antiqua"/>
          <w:lang w:val="el-GR"/>
        </w:rPr>
        <w:t>, σύμφωνα με την κείμενη νομοθεσία.</w:t>
      </w:r>
    </w:p>
    <w:p w:rsidR="00191EE2" w:rsidRPr="00191EE2" w:rsidRDefault="000F7B0F" w:rsidP="00466035">
      <w:pPr>
        <w:pStyle w:val="Web"/>
        <w:spacing w:before="0" w:beforeAutospacing="0" w:after="0" w:afterAutospacing="0"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>(β) Για τους αλλοδαπούς υποψηφίους, οι οποίοι κατέχουν πτυχίο ιδρύματος ανώτατης εκπαίδευσης ισότιμο με εκείνο των ελληνικών ΑΕΙ, απαιτείται πιστοποιητικό επαρκούς γνώσης της</w:t>
      </w:r>
      <w:r w:rsidRPr="00557B7B">
        <w:rPr>
          <w:rFonts w:ascii="Book Antiqua" w:hAnsi="Book Antiqua"/>
        </w:rPr>
        <w:t> </w:t>
      </w:r>
      <w:r w:rsidRPr="00557B7B">
        <w:rPr>
          <w:rFonts w:ascii="Book Antiqua" w:hAnsi="Book Antiqua"/>
          <w:lang w:val="el-GR"/>
        </w:rPr>
        <w:t>ελληνικής γλώσσας, το οποίο απονέμεται από δημόσιους εξουσιοδοτημένους</w:t>
      </w:r>
      <w:r w:rsidRPr="00557B7B">
        <w:rPr>
          <w:rFonts w:ascii="Book Antiqua" w:hAnsi="Book Antiqua"/>
        </w:rPr>
        <w:t> </w:t>
      </w:r>
      <w:r w:rsidRPr="00557B7B">
        <w:rPr>
          <w:rFonts w:ascii="Book Antiqua" w:hAnsi="Book Antiqua"/>
          <w:lang w:val="el-GR"/>
        </w:rPr>
        <w:t>φορείς.</w:t>
      </w:r>
    </w:p>
    <w:p w:rsidR="00514257" w:rsidRDefault="000F7B0F" w:rsidP="00466035">
      <w:pPr>
        <w:spacing w:line="360" w:lineRule="auto"/>
        <w:jc w:val="both"/>
        <w:rPr>
          <w:rFonts w:ascii="Book Antiqua" w:hAnsi="Book Antiqua"/>
          <w:b/>
          <w:lang w:val="el-GR"/>
        </w:rPr>
      </w:pPr>
      <w:r w:rsidRPr="00557B7B">
        <w:rPr>
          <w:rFonts w:ascii="Book Antiqua" w:hAnsi="Book Antiqua"/>
          <w:lang w:val="el-GR"/>
        </w:rPr>
        <w:t xml:space="preserve">(γ) Οι επί πτυχίω φοιτητές έχουν δικαίωμα να </w:t>
      </w:r>
      <w:r w:rsidR="00F21E7A" w:rsidRPr="00557B7B">
        <w:rPr>
          <w:rFonts w:ascii="Book Antiqua" w:hAnsi="Book Antiqua"/>
          <w:lang w:val="el-GR"/>
        </w:rPr>
        <w:t xml:space="preserve">υποβάλλουν υποψηφιότητα στο </w:t>
      </w:r>
      <w:r w:rsidRPr="00557B7B">
        <w:rPr>
          <w:rFonts w:ascii="Book Antiqua" w:hAnsi="Book Antiqua"/>
          <w:lang w:val="el-GR"/>
        </w:rPr>
        <w:t xml:space="preserve">Π.Μ.Σ. με την προϋπόθεση ότι θα έχουν ολοκληρώσει τις σπουδές τους με την εξεταστική του </w:t>
      </w:r>
      <w:r w:rsidRPr="00557B7B">
        <w:rPr>
          <w:rFonts w:ascii="Book Antiqua" w:hAnsi="Book Antiqua"/>
          <w:color w:val="000000" w:themeColor="text1"/>
          <w:lang w:val="el-GR"/>
        </w:rPr>
        <w:t>Σεπτεμβρίου</w:t>
      </w:r>
      <w:r w:rsidR="001869EB" w:rsidRPr="00557B7B">
        <w:rPr>
          <w:rFonts w:ascii="Book Antiqua" w:hAnsi="Book Antiqua"/>
          <w:lang w:val="el-GR"/>
        </w:rPr>
        <w:t xml:space="preserve"> 202</w:t>
      </w:r>
      <w:r w:rsidR="00B4598C">
        <w:rPr>
          <w:rFonts w:ascii="Book Antiqua" w:hAnsi="Book Antiqua"/>
          <w:lang w:val="el-GR"/>
        </w:rPr>
        <w:t>4</w:t>
      </w:r>
      <w:r w:rsidRPr="00557B7B">
        <w:rPr>
          <w:rFonts w:ascii="Book Antiqua" w:hAnsi="Book Antiqua"/>
          <w:lang w:val="el-GR"/>
        </w:rPr>
        <w:t>. Οι υποψήφιοι αυτοί θα πρέπει να καταθέσουν βεβαίωση ολοκλήρωσης σπουδών τους και αναλυτική βαθμολογία στη γραμματεία  του</w:t>
      </w:r>
      <w:r w:rsidRPr="00557B7B">
        <w:rPr>
          <w:rFonts w:ascii="Book Antiqua" w:eastAsia="Calibri" w:hAnsi="Book Antiqua"/>
          <w:b/>
          <w:i/>
          <w:lang w:val="el-GR"/>
        </w:rPr>
        <w:t xml:space="preserve"> ΤΜΗΜΑΤΟΣ ΕΠΙΣΤΗΜΩΝ ΤΗΣ ΕΚΠΑΙΔΕΥΣΗΣ ΚΑΙ ΚΟΙΝΩΝΙΚΗΣ ΕΡΓΑΣΙΑΣ </w:t>
      </w:r>
      <w:r w:rsidRPr="00557B7B">
        <w:rPr>
          <w:rFonts w:ascii="Book Antiqua" w:eastAsia="Calibri" w:hAnsi="Book Antiqua"/>
          <w:lang w:val="el-GR"/>
        </w:rPr>
        <w:t xml:space="preserve">του </w:t>
      </w:r>
      <w:r w:rsidRPr="00557B7B">
        <w:rPr>
          <w:rFonts w:ascii="Book Antiqua" w:hAnsi="Book Antiqua"/>
          <w:lang w:val="el-GR"/>
        </w:rPr>
        <w:t xml:space="preserve">Πανεπιστημίου Πατρών έως </w:t>
      </w:r>
      <w:r w:rsidRPr="00557B7B">
        <w:rPr>
          <w:rFonts w:ascii="Book Antiqua" w:hAnsi="Book Antiqua"/>
          <w:color w:val="000000" w:themeColor="text1"/>
          <w:lang w:val="el-GR"/>
        </w:rPr>
        <w:t xml:space="preserve">τις </w:t>
      </w:r>
      <w:r w:rsidRPr="006735BF">
        <w:rPr>
          <w:rFonts w:ascii="Book Antiqua" w:hAnsi="Book Antiqua"/>
          <w:b/>
          <w:lang w:val="el-GR"/>
        </w:rPr>
        <w:t>2</w:t>
      </w:r>
      <w:r w:rsidR="00B4598C">
        <w:rPr>
          <w:rFonts w:ascii="Book Antiqua" w:hAnsi="Book Antiqua"/>
          <w:b/>
          <w:lang w:val="el-GR"/>
        </w:rPr>
        <w:t>1</w:t>
      </w:r>
      <w:r w:rsidR="00A44E68" w:rsidRPr="006735BF">
        <w:rPr>
          <w:rFonts w:ascii="Book Antiqua" w:hAnsi="Book Antiqua"/>
          <w:b/>
          <w:lang w:val="el-GR"/>
        </w:rPr>
        <w:t>/9/202</w:t>
      </w:r>
      <w:r w:rsidR="00B4598C">
        <w:rPr>
          <w:rFonts w:ascii="Book Antiqua" w:hAnsi="Book Antiqua"/>
          <w:b/>
          <w:lang w:val="el-GR"/>
        </w:rPr>
        <w:t>4</w:t>
      </w:r>
      <w:r w:rsidRPr="006735BF">
        <w:rPr>
          <w:rFonts w:ascii="Book Antiqua" w:hAnsi="Book Antiqua"/>
          <w:b/>
          <w:lang w:val="el-GR"/>
        </w:rPr>
        <w:t>.</w:t>
      </w:r>
    </w:p>
    <w:p w:rsidR="005801BF" w:rsidRDefault="005801BF" w:rsidP="00466035">
      <w:pPr>
        <w:spacing w:line="360" w:lineRule="auto"/>
        <w:jc w:val="both"/>
        <w:rPr>
          <w:rFonts w:ascii="Book Antiqua" w:hAnsi="Book Antiqua"/>
          <w:b/>
          <w:lang w:val="el-GR"/>
        </w:rPr>
      </w:pPr>
    </w:p>
    <w:p w:rsidR="005801BF" w:rsidRPr="00557B7B" w:rsidRDefault="005801BF" w:rsidP="00466035">
      <w:pPr>
        <w:spacing w:line="360" w:lineRule="auto"/>
        <w:jc w:val="both"/>
        <w:rPr>
          <w:rFonts w:ascii="Book Antiqua" w:hAnsi="Book Antiqua"/>
          <w:b/>
          <w:bCs/>
          <w:color w:val="000000" w:themeColor="text1"/>
          <w:lang w:val="el-GR"/>
        </w:rPr>
      </w:pPr>
    </w:p>
    <w:p w:rsidR="001869EB" w:rsidRPr="00557B7B" w:rsidRDefault="001869EB" w:rsidP="00466035">
      <w:pPr>
        <w:spacing w:line="360" w:lineRule="auto"/>
        <w:jc w:val="both"/>
        <w:rPr>
          <w:rFonts w:ascii="Book Antiqua" w:hAnsi="Book Antiqua"/>
          <w:b/>
          <w:bCs/>
          <w:u w:val="single"/>
          <w:lang w:val="el-GR"/>
        </w:rPr>
      </w:pPr>
    </w:p>
    <w:p w:rsidR="00514257" w:rsidRPr="00A44E68" w:rsidRDefault="000F7B0F" w:rsidP="00466035">
      <w:pPr>
        <w:spacing w:line="360" w:lineRule="auto"/>
        <w:jc w:val="both"/>
        <w:rPr>
          <w:rFonts w:ascii="Book Antiqua" w:hAnsi="Book Antiqua"/>
          <w:b/>
          <w:bCs/>
          <w:u w:val="single"/>
          <w:lang w:val="el-GR"/>
        </w:rPr>
      </w:pPr>
      <w:r w:rsidRPr="00557B7B">
        <w:rPr>
          <w:rFonts w:ascii="Book Antiqua" w:hAnsi="Book Antiqua"/>
          <w:b/>
          <w:bCs/>
          <w:u w:val="single"/>
          <w:lang w:val="el-GR"/>
        </w:rPr>
        <w:lastRenderedPageBreak/>
        <w:t>Διαδικασία επιλογής των υποψηφίων</w:t>
      </w:r>
    </w:p>
    <w:p w:rsidR="00514257" w:rsidRPr="00557B7B" w:rsidRDefault="000F7B0F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>Η διαδικασία επιλογής των μεταπτυχιακών φοιτητών  γίνεται με μοριοδότηση των προσόντων τους. Η μοριοδότηση περιγράφεται αναλυτικά στην ιστοσελίδα του Π.Μ.Σ</w:t>
      </w:r>
      <w:r w:rsidR="00D860A2" w:rsidRPr="00557B7B">
        <w:rPr>
          <w:rFonts w:ascii="Book Antiqua" w:hAnsi="Book Antiqua"/>
          <w:lang w:val="el-GR"/>
        </w:rPr>
        <w:t xml:space="preserve">. : </w:t>
      </w:r>
      <w:r w:rsidR="001869EB" w:rsidRPr="00557B7B">
        <w:rPr>
          <w:rFonts w:ascii="Book Antiqua" w:hAnsi="Book Antiqua"/>
        </w:rPr>
        <w:t>http</w:t>
      </w:r>
      <w:r w:rsidR="001869EB" w:rsidRPr="00557B7B">
        <w:rPr>
          <w:rFonts w:ascii="Book Antiqua" w:hAnsi="Book Antiqua"/>
          <w:lang w:val="el-GR"/>
        </w:rPr>
        <w:t>://</w:t>
      </w:r>
      <w:r w:rsidR="001869EB" w:rsidRPr="00557B7B">
        <w:rPr>
          <w:rFonts w:ascii="Book Antiqua" w:hAnsi="Book Antiqua"/>
        </w:rPr>
        <w:t>addictioncounseling</w:t>
      </w:r>
      <w:r w:rsidR="001869EB" w:rsidRPr="00557B7B">
        <w:rPr>
          <w:rFonts w:ascii="Book Antiqua" w:hAnsi="Book Antiqua"/>
          <w:lang w:val="el-GR"/>
        </w:rPr>
        <w:t>.</w:t>
      </w:r>
      <w:r w:rsidR="001869EB" w:rsidRPr="00557B7B">
        <w:rPr>
          <w:rFonts w:ascii="Book Antiqua" w:hAnsi="Book Antiqua"/>
        </w:rPr>
        <w:t>upatras</w:t>
      </w:r>
      <w:r w:rsidR="001869EB" w:rsidRPr="00557B7B">
        <w:rPr>
          <w:rFonts w:ascii="Book Antiqua" w:hAnsi="Book Antiqua"/>
          <w:lang w:val="el-GR"/>
        </w:rPr>
        <w:t>.</w:t>
      </w:r>
      <w:r w:rsidR="001869EB" w:rsidRPr="00557B7B">
        <w:rPr>
          <w:rFonts w:ascii="Book Antiqua" w:hAnsi="Book Antiqua"/>
        </w:rPr>
        <w:t>gr</w:t>
      </w:r>
      <w:r w:rsidR="001869EB" w:rsidRPr="00557B7B">
        <w:rPr>
          <w:rFonts w:ascii="Book Antiqua" w:hAnsi="Book Antiqua"/>
          <w:lang w:val="el-GR"/>
        </w:rPr>
        <w:t>/</w:t>
      </w:r>
    </w:p>
    <w:p w:rsidR="00514257" w:rsidRPr="00557B7B" w:rsidRDefault="00514257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:rsidR="00514257" w:rsidRPr="00A44E68" w:rsidRDefault="000F7B0F" w:rsidP="00466035">
      <w:pPr>
        <w:spacing w:line="360" w:lineRule="auto"/>
        <w:jc w:val="both"/>
        <w:rPr>
          <w:rFonts w:ascii="Book Antiqua" w:hAnsi="Book Antiqua"/>
          <w:b/>
          <w:lang w:val="el-GR"/>
        </w:rPr>
      </w:pPr>
      <w:r w:rsidRPr="00557B7B">
        <w:rPr>
          <w:rFonts w:ascii="Book Antiqua" w:hAnsi="Book Antiqua"/>
          <w:b/>
          <w:lang w:val="el-GR"/>
        </w:rPr>
        <w:t>Υποβολή Υποψηφιότητας</w:t>
      </w:r>
    </w:p>
    <w:p w:rsidR="006E4AD2" w:rsidRDefault="00FC0E31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Οι υποψήφιοι για το Πρόγραμμα Μεταπτυχιακών Σπουδών πρέπει να </w:t>
      </w:r>
      <w:r w:rsidR="000F7B0F" w:rsidRPr="00557B7B">
        <w:rPr>
          <w:rStyle w:val="-0"/>
          <w:rFonts w:ascii="Book Antiqua" w:hAnsi="Book Antiqua"/>
          <w:color w:val="auto"/>
          <w:u w:val="none"/>
          <w:lang w:val="el-GR"/>
        </w:rPr>
        <w:t xml:space="preserve">υποβάλουν </w:t>
      </w:r>
      <w:r w:rsidRPr="00557B7B">
        <w:rPr>
          <w:rFonts w:ascii="Book Antiqua" w:hAnsi="Book Antiqua"/>
          <w:lang w:val="el-GR"/>
        </w:rPr>
        <w:t>ηλεκτρονικά την αίτηση σ</w:t>
      </w:r>
      <w:r w:rsidR="000F7B0F" w:rsidRPr="00557B7B">
        <w:rPr>
          <w:rFonts w:ascii="Book Antiqua" w:hAnsi="Book Antiqua"/>
          <w:lang w:val="el-GR"/>
        </w:rPr>
        <w:t xml:space="preserve">ε μορφή </w:t>
      </w:r>
      <w:r w:rsidR="000F7B0F" w:rsidRPr="00557B7B">
        <w:rPr>
          <w:rFonts w:ascii="Book Antiqua" w:hAnsi="Book Antiqua"/>
        </w:rPr>
        <w:t>pdf</w:t>
      </w:r>
      <w:r w:rsidR="000F7B0F" w:rsidRPr="00557B7B">
        <w:rPr>
          <w:rFonts w:ascii="Book Antiqua" w:hAnsi="Book Antiqua"/>
          <w:lang w:val="el-GR"/>
        </w:rPr>
        <w:t xml:space="preserve"> </w:t>
      </w:r>
      <w:r w:rsidR="006E4AD2" w:rsidRPr="00880DEC">
        <w:rPr>
          <w:rFonts w:ascii="Book Antiqua" w:hAnsi="Book Antiqua"/>
          <w:b/>
          <w:lang w:val="el-GR"/>
        </w:rPr>
        <w:t xml:space="preserve">από τις </w:t>
      </w:r>
      <w:r w:rsidR="001E167E">
        <w:rPr>
          <w:rFonts w:ascii="Book Antiqua" w:hAnsi="Book Antiqua"/>
          <w:b/>
          <w:lang w:val="el-GR"/>
        </w:rPr>
        <w:t>0</w:t>
      </w:r>
      <w:r w:rsidR="00B4598C">
        <w:rPr>
          <w:rFonts w:ascii="Book Antiqua" w:hAnsi="Book Antiqua"/>
          <w:b/>
          <w:lang w:val="el-GR"/>
        </w:rPr>
        <w:t>8</w:t>
      </w:r>
      <w:r w:rsidR="006E4AD2" w:rsidRPr="00880DEC">
        <w:rPr>
          <w:rFonts w:ascii="Book Antiqua" w:hAnsi="Book Antiqua"/>
          <w:b/>
          <w:lang w:val="el-GR"/>
        </w:rPr>
        <w:t>/0</w:t>
      </w:r>
      <w:r w:rsidR="00A44E68" w:rsidRPr="00880DEC">
        <w:rPr>
          <w:rFonts w:ascii="Book Antiqua" w:hAnsi="Book Antiqua"/>
          <w:b/>
          <w:lang w:val="el-GR"/>
        </w:rPr>
        <w:t>7</w:t>
      </w:r>
      <w:r w:rsidR="006E4AD2" w:rsidRPr="00880DEC">
        <w:rPr>
          <w:rFonts w:ascii="Book Antiqua" w:hAnsi="Book Antiqua"/>
          <w:b/>
          <w:lang w:val="el-GR"/>
        </w:rPr>
        <w:t>/202</w:t>
      </w:r>
      <w:r w:rsidR="00B4598C">
        <w:rPr>
          <w:rFonts w:ascii="Book Antiqua" w:hAnsi="Book Antiqua"/>
          <w:b/>
          <w:lang w:val="el-GR"/>
        </w:rPr>
        <w:t>4</w:t>
      </w:r>
      <w:r w:rsidR="006E4AD2" w:rsidRPr="00880DEC">
        <w:rPr>
          <w:rFonts w:ascii="Book Antiqua" w:hAnsi="Book Antiqua"/>
          <w:b/>
          <w:lang w:val="el-GR"/>
        </w:rPr>
        <w:t xml:space="preserve"> έως τις</w:t>
      </w:r>
      <w:r w:rsidR="00880DEC" w:rsidRPr="00880DEC">
        <w:rPr>
          <w:rFonts w:ascii="Book Antiqua" w:hAnsi="Book Antiqua"/>
          <w:b/>
          <w:lang w:val="el-GR"/>
        </w:rPr>
        <w:t xml:space="preserve"> </w:t>
      </w:r>
      <w:r w:rsidR="00A4533A">
        <w:rPr>
          <w:rFonts w:ascii="Book Antiqua" w:hAnsi="Book Antiqua"/>
          <w:b/>
          <w:lang w:val="el-GR"/>
        </w:rPr>
        <w:t>3</w:t>
      </w:r>
      <w:r w:rsidR="006E4AD2" w:rsidRPr="00880DEC">
        <w:rPr>
          <w:rFonts w:ascii="Book Antiqua" w:hAnsi="Book Antiqua"/>
          <w:b/>
          <w:lang w:val="el-GR"/>
        </w:rPr>
        <w:t>1/08/202</w:t>
      </w:r>
      <w:r w:rsidR="00B4598C">
        <w:rPr>
          <w:rFonts w:ascii="Book Antiqua" w:hAnsi="Book Antiqua"/>
          <w:b/>
          <w:lang w:val="el-GR"/>
        </w:rPr>
        <w:t xml:space="preserve">4 </w:t>
      </w:r>
      <w:r w:rsidR="000F7B0F" w:rsidRPr="00557B7B">
        <w:rPr>
          <w:rFonts w:ascii="Book Antiqua" w:hAnsi="Book Antiqua"/>
          <w:lang w:val="el-GR"/>
        </w:rPr>
        <w:t>μέσω της πλατφόρμας</w:t>
      </w:r>
      <w:r w:rsidR="006E4AD2" w:rsidRPr="006E4AD2">
        <w:rPr>
          <w:rFonts w:ascii="Book Antiqua" w:hAnsi="Book Antiqua"/>
          <w:lang w:val="el-GR"/>
        </w:rPr>
        <w:t>:</w:t>
      </w:r>
      <w:r w:rsidR="00873046" w:rsidRPr="00557B7B">
        <w:rPr>
          <w:rFonts w:ascii="Book Antiqua" w:hAnsi="Book Antiqua"/>
          <w:lang w:val="el-GR"/>
        </w:rPr>
        <w:t xml:space="preserve"> </w:t>
      </w:r>
    </w:p>
    <w:p w:rsidR="00880DEC" w:rsidRPr="006E4AD2" w:rsidRDefault="00880DEC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:rsidR="00FC0E31" w:rsidRDefault="00FF7CF1" w:rsidP="00466035">
      <w:pPr>
        <w:spacing w:line="360" w:lineRule="auto"/>
        <w:jc w:val="both"/>
        <w:rPr>
          <w:rStyle w:val="-0"/>
          <w:rFonts w:ascii="Book Antiqua" w:hAnsi="Book Antiqua"/>
          <w:b/>
          <w:lang w:val="el-GR"/>
        </w:rPr>
      </w:pPr>
      <w:hyperlink r:id="rId11" w:tgtFrame="_blank" w:history="1">
        <w:r w:rsidR="000F7B0F" w:rsidRPr="00557B7B">
          <w:rPr>
            <w:rStyle w:val="-0"/>
            <w:rFonts w:ascii="Book Antiqua" w:hAnsi="Book Antiqua"/>
            <w:b/>
          </w:rPr>
          <w:t>https</w:t>
        </w:r>
        <w:r w:rsidR="000F7B0F" w:rsidRPr="00557B7B">
          <w:rPr>
            <w:rStyle w:val="-0"/>
            <w:rFonts w:ascii="Book Antiqua" w:hAnsi="Book Antiqua"/>
            <w:b/>
            <w:lang w:val="el-GR"/>
          </w:rPr>
          <w:t>://</w:t>
        </w:r>
        <w:r w:rsidR="000F7B0F" w:rsidRPr="00557B7B">
          <w:rPr>
            <w:rStyle w:val="-0"/>
            <w:rFonts w:ascii="Book Antiqua" w:hAnsi="Book Antiqua"/>
            <w:b/>
          </w:rPr>
          <w:t>matrix</w:t>
        </w:r>
        <w:r w:rsidR="000F7B0F" w:rsidRPr="00557B7B">
          <w:rPr>
            <w:rStyle w:val="-0"/>
            <w:rFonts w:ascii="Book Antiqua" w:hAnsi="Book Antiqua"/>
            <w:b/>
            <w:lang w:val="el-GR"/>
          </w:rPr>
          <w:t>.</w:t>
        </w:r>
        <w:r w:rsidR="000F7B0F" w:rsidRPr="00557B7B">
          <w:rPr>
            <w:rStyle w:val="-0"/>
            <w:rFonts w:ascii="Book Antiqua" w:hAnsi="Book Antiqua"/>
            <w:b/>
          </w:rPr>
          <w:t>upatras</w:t>
        </w:r>
        <w:r w:rsidR="000F7B0F" w:rsidRPr="00557B7B">
          <w:rPr>
            <w:rStyle w:val="-0"/>
            <w:rFonts w:ascii="Book Antiqua" w:hAnsi="Book Antiqua"/>
            <w:b/>
            <w:lang w:val="el-GR"/>
          </w:rPr>
          <w:t>.</w:t>
        </w:r>
        <w:r w:rsidR="000F7B0F" w:rsidRPr="00557B7B">
          <w:rPr>
            <w:rStyle w:val="-0"/>
            <w:rFonts w:ascii="Book Antiqua" w:hAnsi="Book Antiqua"/>
            <w:b/>
          </w:rPr>
          <w:t>gr</w:t>
        </w:r>
        <w:r w:rsidR="000F7B0F" w:rsidRPr="00557B7B">
          <w:rPr>
            <w:rStyle w:val="-0"/>
            <w:rFonts w:ascii="Book Antiqua" w:hAnsi="Book Antiqua"/>
            <w:b/>
            <w:lang w:val="el-GR"/>
          </w:rPr>
          <w:t>/</w:t>
        </w:r>
        <w:r w:rsidR="000F7B0F" w:rsidRPr="00557B7B">
          <w:rPr>
            <w:rStyle w:val="-0"/>
            <w:rFonts w:ascii="Book Antiqua" w:hAnsi="Book Antiqua"/>
            <w:b/>
          </w:rPr>
          <w:t>sap</w:t>
        </w:r>
        <w:r w:rsidR="000F7B0F" w:rsidRPr="00557B7B">
          <w:rPr>
            <w:rStyle w:val="-0"/>
            <w:rFonts w:ascii="Book Antiqua" w:hAnsi="Book Antiqua"/>
            <w:b/>
            <w:lang w:val="el-GR"/>
          </w:rPr>
          <w:t>/</w:t>
        </w:r>
        <w:r w:rsidR="000F7B0F" w:rsidRPr="00557B7B">
          <w:rPr>
            <w:rStyle w:val="-0"/>
            <w:rFonts w:ascii="Book Antiqua" w:hAnsi="Book Antiqua"/>
            <w:b/>
          </w:rPr>
          <w:t>bc</w:t>
        </w:r>
        <w:r w:rsidR="000F7B0F" w:rsidRPr="00557B7B">
          <w:rPr>
            <w:rStyle w:val="-0"/>
            <w:rFonts w:ascii="Book Antiqua" w:hAnsi="Book Antiqua"/>
            <w:b/>
            <w:lang w:val="el-GR"/>
          </w:rPr>
          <w:t>/</w:t>
        </w:r>
        <w:r w:rsidR="000F7B0F" w:rsidRPr="00557B7B">
          <w:rPr>
            <w:rStyle w:val="-0"/>
            <w:rFonts w:ascii="Book Antiqua" w:hAnsi="Book Antiqua"/>
            <w:b/>
          </w:rPr>
          <w:t>webdynpro</w:t>
        </w:r>
        <w:r w:rsidR="000F7B0F" w:rsidRPr="00557B7B">
          <w:rPr>
            <w:rStyle w:val="-0"/>
            <w:rFonts w:ascii="Book Antiqua" w:hAnsi="Book Antiqua"/>
            <w:b/>
            <w:lang w:val="el-GR"/>
          </w:rPr>
          <w:t>/</w:t>
        </w:r>
        <w:r w:rsidR="000F7B0F" w:rsidRPr="00557B7B">
          <w:rPr>
            <w:rStyle w:val="-0"/>
            <w:rFonts w:ascii="Book Antiqua" w:hAnsi="Book Antiqua"/>
            <w:b/>
          </w:rPr>
          <w:t>sap</w:t>
        </w:r>
        <w:r w:rsidR="000F7B0F" w:rsidRPr="00557B7B">
          <w:rPr>
            <w:rStyle w:val="-0"/>
            <w:rFonts w:ascii="Book Antiqua" w:hAnsi="Book Antiqua"/>
            <w:b/>
            <w:lang w:val="el-GR"/>
          </w:rPr>
          <w:t>/</w:t>
        </w:r>
        <w:r w:rsidR="000F7B0F" w:rsidRPr="00557B7B">
          <w:rPr>
            <w:rStyle w:val="-0"/>
            <w:rFonts w:ascii="Book Antiqua" w:hAnsi="Book Antiqua"/>
            <w:b/>
          </w:rPr>
          <w:t>zups</w:t>
        </w:r>
        <w:r w:rsidR="000F7B0F" w:rsidRPr="00557B7B">
          <w:rPr>
            <w:rStyle w:val="-0"/>
            <w:rFonts w:ascii="Book Antiqua" w:hAnsi="Book Antiqua"/>
            <w:b/>
            <w:lang w:val="el-GR"/>
          </w:rPr>
          <w:t>_</w:t>
        </w:r>
        <w:r w:rsidR="000F7B0F" w:rsidRPr="00557B7B">
          <w:rPr>
            <w:rStyle w:val="-0"/>
            <w:rFonts w:ascii="Book Antiqua" w:hAnsi="Book Antiqua"/>
            <w:b/>
          </w:rPr>
          <w:t>pg</w:t>
        </w:r>
        <w:r w:rsidR="000F7B0F" w:rsidRPr="00557B7B">
          <w:rPr>
            <w:rStyle w:val="-0"/>
            <w:rFonts w:ascii="Book Antiqua" w:hAnsi="Book Antiqua"/>
            <w:b/>
            <w:lang w:val="el-GR"/>
          </w:rPr>
          <w:t>_</w:t>
        </w:r>
        <w:r w:rsidR="000F7B0F" w:rsidRPr="00557B7B">
          <w:rPr>
            <w:rStyle w:val="-0"/>
            <w:rFonts w:ascii="Book Antiqua" w:hAnsi="Book Antiqua"/>
            <w:b/>
          </w:rPr>
          <w:t>adm</w:t>
        </w:r>
        <w:r w:rsidR="000F7B0F" w:rsidRPr="00557B7B">
          <w:rPr>
            <w:rStyle w:val="-0"/>
            <w:rFonts w:ascii="Book Antiqua" w:hAnsi="Book Antiqua"/>
            <w:b/>
            <w:lang w:val="el-GR"/>
          </w:rPr>
          <w:t>#</w:t>
        </w:r>
      </w:hyperlink>
      <w:r w:rsidR="00873046" w:rsidRPr="00557B7B">
        <w:rPr>
          <w:rStyle w:val="-0"/>
          <w:rFonts w:ascii="Book Antiqua" w:hAnsi="Book Antiqua"/>
          <w:b/>
          <w:lang w:val="el-GR"/>
        </w:rPr>
        <w:t xml:space="preserve"> </w:t>
      </w:r>
    </w:p>
    <w:p w:rsidR="00A44E68" w:rsidRPr="00A44E68" w:rsidRDefault="00A44E68" w:rsidP="00466035">
      <w:pPr>
        <w:spacing w:line="360" w:lineRule="auto"/>
        <w:jc w:val="both"/>
        <w:rPr>
          <w:rStyle w:val="-0"/>
          <w:rFonts w:ascii="Book Antiqua" w:hAnsi="Book Antiqua"/>
          <w:b/>
          <w:lang w:val="el-GR"/>
        </w:rPr>
      </w:pPr>
    </w:p>
    <w:p w:rsidR="006E4AD2" w:rsidRDefault="006E4AD2" w:rsidP="00466035">
      <w:pPr>
        <w:spacing w:line="360" w:lineRule="auto"/>
        <w:jc w:val="both"/>
        <w:rPr>
          <w:rStyle w:val="-0"/>
          <w:rFonts w:ascii="Book Antiqua" w:hAnsi="Book Antiqua"/>
          <w:b/>
          <w:lang w:val="el-GR"/>
        </w:rPr>
      </w:pPr>
      <w:r w:rsidRPr="006E4AD2">
        <w:rPr>
          <w:rStyle w:val="-0"/>
          <w:rFonts w:ascii="Book Antiqua" w:hAnsi="Book Antiqua"/>
          <w:b/>
          <w:lang w:val="el-GR"/>
        </w:rPr>
        <w:t>(</w:t>
      </w:r>
      <w:r>
        <w:rPr>
          <w:rStyle w:val="-0"/>
          <w:rFonts w:ascii="Book Antiqua" w:hAnsi="Book Antiqua"/>
          <w:b/>
          <w:lang w:val="el-GR"/>
        </w:rPr>
        <w:t>μετά την είσοδο στην πλατφόρμα, επάνω δεξιά έχει οδηγίες για την ορθή συμπλήρωση της αίτησης)</w:t>
      </w:r>
      <w:r w:rsidR="00A44E68">
        <w:rPr>
          <w:rStyle w:val="-0"/>
          <w:rFonts w:ascii="Book Antiqua" w:hAnsi="Book Antiqua"/>
          <w:b/>
          <w:lang w:val="el-GR"/>
        </w:rPr>
        <w:t>.</w:t>
      </w:r>
    </w:p>
    <w:p w:rsidR="00A44E68" w:rsidRPr="006E4AD2" w:rsidRDefault="00A44E68" w:rsidP="00466035">
      <w:pPr>
        <w:spacing w:line="360" w:lineRule="auto"/>
        <w:jc w:val="both"/>
        <w:rPr>
          <w:rStyle w:val="-0"/>
          <w:rFonts w:ascii="Book Antiqua" w:hAnsi="Book Antiqua"/>
          <w:b/>
          <w:lang w:val="el-GR"/>
        </w:rPr>
      </w:pPr>
    </w:p>
    <w:p w:rsidR="00514257" w:rsidRPr="00557B7B" w:rsidRDefault="000F7B0F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>Τ</w:t>
      </w:r>
      <w:r w:rsidRPr="00557B7B">
        <w:rPr>
          <w:rFonts w:ascii="Book Antiqua" w:hAnsi="Book Antiqua"/>
          <w:bCs/>
          <w:lang w:val="el-GR"/>
        </w:rPr>
        <w:t>α αποτελέσματα θα ανακοι</w:t>
      </w:r>
      <w:r w:rsidR="006F56F1" w:rsidRPr="00557B7B">
        <w:rPr>
          <w:rFonts w:ascii="Book Antiqua" w:hAnsi="Book Antiqua"/>
          <w:bCs/>
          <w:lang w:val="el-GR"/>
        </w:rPr>
        <w:t xml:space="preserve">νωθούν </w:t>
      </w:r>
      <w:r w:rsidR="0016310D">
        <w:rPr>
          <w:rFonts w:ascii="Book Antiqua" w:hAnsi="Book Antiqua"/>
          <w:bCs/>
          <w:lang w:val="el-GR"/>
        </w:rPr>
        <w:t>μέχρι το τέλος του Σεπτέμβρη</w:t>
      </w:r>
      <w:r w:rsidRPr="00557B7B">
        <w:rPr>
          <w:rFonts w:ascii="Book Antiqua" w:hAnsi="Book Antiqua"/>
          <w:bCs/>
          <w:lang w:val="el-GR"/>
        </w:rPr>
        <w:t xml:space="preserve">. Οι επιλεγέντες θα πρέπει </w:t>
      </w:r>
      <w:r w:rsidR="006F56F1" w:rsidRPr="00557B7B">
        <w:rPr>
          <w:rFonts w:ascii="Book Antiqua" w:hAnsi="Book Antiqua"/>
          <w:bCs/>
          <w:lang w:val="el-GR"/>
        </w:rPr>
        <w:t xml:space="preserve">να έχουν </w:t>
      </w:r>
      <w:r w:rsidR="00FC0E31" w:rsidRPr="00557B7B">
        <w:rPr>
          <w:rFonts w:ascii="Book Antiqua" w:hAnsi="Book Antiqua"/>
          <w:bCs/>
          <w:lang w:val="el-GR"/>
        </w:rPr>
        <w:t>εγγραφεί</w:t>
      </w:r>
      <w:r w:rsidR="006F56F1" w:rsidRPr="00557B7B">
        <w:rPr>
          <w:rFonts w:ascii="Book Antiqua" w:hAnsi="Book Antiqua"/>
          <w:bCs/>
          <w:lang w:val="el-GR"/>
        </w:rPr>
        <w:t xml:space="preserve"> ως </w:t>
      </w:r>
      <w:r w:rsidR="008828B4" w:rsidRPr="00557B7B">
        <w:rPr>
          <w:rFonts w:ascii="Book Antiqua" w:hAnsi="Book Antiqua"/>
          <w:bCs/>
          <w:lang w:val="el-GR"/>
        </w:rPr>
        <w:t xml:space="preserve"> </w:t>
      </w:r>
      <w:r w:rsidR="006F56F1" w:rsidRPr="00557B7B">
        <w:rPr>
          <w:rFonts w:ascii="Book Antiqua" w:hAnsi="Book Antiqua"/>
          <w:bCs/>
          <w:lang w:val="el-GR"/>
        </w:rPr>
        <w:t xml:space="preserve">τις </w:t>
      </w:r>
      <w:r w:rsidR="00B4598C">
        <w:rPr>
          <w:rFonts w:ascii="Book Antiqua" w:hAnsi="Book Antiqua"/>
          <w:bCs/>
          <w:lang w:val="el-GR"/>
        </w:rPr>
        <w:t>11</w:t>
      </w:r>
      <w:r w:rsidR="006F56F1" w:rsidRPr="00557B7B">
        <w:rPr>
          <w:rFonts w:ascii="Book Antiqua" w:hAnsi="Book Antiqua"/>
          <w:bCs/>
          <w:lang w:val="el-GR"/>
        </w:rPr>
        <w:t>/</w:t>
      </w:r>
      <w:r w:rsidR="008828B4" w:rsidRPr="00557B7B">
        <w:rPr>
          <w:rFonts w:ascii="Book Antiqua" w:hAnsi="Book Antiqua"/>
          <w:bCs/>
          <w:lang w:val="el-GR"/>
        </w:rPr>
        <w:t>10</w:t>
      </w:r>
      <w:r w:rsidRPr="00557B7B">
        <w:rPr>
          <w:rFonts w:ascii="Book Antiqua" w:hAnsi="Book Antiqua"/>
          <w:bCs/>
          <w:lang w:val="el-GR"/>
        </w:rPr>
        <w:t>/202</w:t>
      </w:r>
      <w:r w:rsidR="00B4598C">
        <w:rPr>
          <w:rFonts w:ascii="Book Antiqua" w:hAnsi="Book Antiqua"/>
          <w:bCs/>
          <w:lang w:val="el-GR"/>
        </w:rPr>
        <w:t>4</w:t>
      </w:r>
      <w:r w:rsidRPr="00557B7B">
        <w:rPr>
          <w:rFonts w:ascii="Book Antiqua" w:hAnsi="Book Antiqua"/>
          <w:bCs/>
          <w:lang w:val="el-GR"/>
        </w:rPr>
        <w:t xml:space="preserve">. </w:t>
      </w:r>
    </w:p>
    <w:p w:rsidR="00514257" w:rsidRPr="00557B7B" w:rsidRDefault="000F7B0F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Τα δικαιολογητικά που πρέπει να καταθέσουν οι υποψήφιοι ηλεκτρονικά σε μορφή </w:t>
      </w:r>
      <w:r w:rsidRPr="00557B7B">
        <w:rPr>
          <w:rFonts w:ascii="Book Antiqua" w:hAnsi="Book Antiqua"/>
        </w:rPr>
        <w:t>pdf</w:t>
      </w:r>
      <w:r w:rsidRPr="00557B7B">
        <w:rPr>
          <w:rFonts w:ascii="Book Antiqua" w:hAnsi="Book Antiqua"/>
          <w:lang w:val="el-GR"/>
        </w:rPr>
        <w:t xml:space="preserve"> μέσω της ανωτέρω πλατφόρμας</w:t>
      </w:r>
      <w:r w:rsidR="00873046" w:rsidRPr="00557B7B">
        <w:rPr>
          <w:rFonts w:ascii="Book Antiqua" w:hAnsi="Book Antiqua"/>
          <w:lang w:val="el-GR"/>
        </w:rPr>
        <w:t xml:space="preserve"> </w:t>
      </w:r>
      <w:r w:rsidRPr="00557B7B">
        <w:rPr>
          <w:rFonts w:ascii="Book Antiqua" w:hAnsi="Book Antiqua"/>
          <w:lang w:val="el-GR"/>
        </w:rPr>
        <w:t>είναι τα ακόλουθα:</w:t>
      </w:r>
    </w:p>
    <w:p w:rsidR="00B4598C" w:rsidRPr="0099579C" w:rsidRDefault="00B4598C" w:rsidP="0099579C">
      <w:pPr>
        <w:spacing w:line="360" w:lineRule="auto"/>
        <w:jc w:val="both"/>
        <w:rPr>
          <w:rFonts w:ascii="Book Antiqua" w:hAnsi="Book Antiqua"/>
          <w:bCs/>
          <w:lang w:val="el-GR"/>
        </w:rPr>
      </w:pPr>
      <w:r w:rsidRPr="0099579C">
        <w:rPr>
          <w:rFonts w:ascii="Book Antiqua" w:hAnsi="Book Antiqua"/>
          <w:bCs/>
          <w:lang w:val="el-GR"/>
        </w:rPr>
        <w:t>α) αίτηση συμμετοχής (επισυνάπτεται)</w:t>
      </w:r>
    </w:p>
    <w:p w:rsidR="00B4598C" w:rsidRPr="0099579C" w:rsidRDefault="00B4598C" w:rsidP="0099579C">
      <w:pPr>
        <w:spacing w:line="360" w:lineRule="auto"/>
        <w:jc w:val="both"/>
        <w:rPr>
          <w:rFonts w:ascii="Book Antiqua" w:hAnsi="Book Antiqua"/>
          <w:bCs/>
          <w:lang w:val="el-GR"/>
        </w:rPr>
      </w:pPr>
      <w:r w:rsidRPr="0099579C">
        <w:rPr>
          <w:rFonts w:ascii="Book Antiqua" w:hAnsi="Book Antiqua"/>
          <w:bCs/>
          <w:lang w:val="el-GR"/>
        </w:rPr>
        <w:t xml:space="preserve">β) αντίγραφο πτυχίου ή βεβαίωση περάτωσης σπουδών, </w:t>
      </w:r>
    </w:p>
    <w:p w:rsidR="00B4598C" w:rsidRPr="0099579C" w:rsidRDefault="00B4598C" w:rsidP="0099579C">
      <w:pPr>
        <w:spacing w:line="360" w:lineRule="auto"/>
        <w:jc w:val="both"/>
        <w:rPr>
          <w:rFonts w:ascii="Book Antiqua" w:hAnsi="Book Antiqua"/>
          <w:bCs/>
          <w:lang w:val="el-GR"/>
        </w:rPr>
      </w:pPr>
      <w:r w:rsidRPr="0099579C">
        <w:rPr>
          <w:rFonts w:ascii="Book Antiqua" w:hAnsi="Book Antiqua"/>
          <w:bCs/>
          <w:lang w:val="el-GR"/>
        </w:rPr>
        <w:t>γ) πιστοποιητικό αναλυτικής βαθμολογίας,</w:t>
      </w:r>
    </w:p>
    <w:p w:rsidR="00B4598C" w:rsidRPr="0099579C" w:rsidRDefault="00B4598C" w:rsidP="0099579C">
      <w:pPr>
        <w:spacing w:line="360" w:lineRule="auto"/>
        <w:jc w:val="both"/>
        <w:rPr>
          <w:rFonts w:ascii="Book Antiqua" w:hAnsi="Book Antiqua"/>
          <w:bCs/>
          <w:lang w:val="el-GR"/>
        </w:rPr>
      </w:pPr>
      <w:r w:rsidRPr="0099579C">
        <w:rPr>
          <w:rFonts w:ascii="Book Antiqua" w:hAnsi="Book Antiqua"/>
          <w:bCs/>
          <w:lang w:val="el-GR"/>
        </w:rPr>
        <w:t>δ) αναλυτικό βιογραφικό σημείωμα όπου θα αναφέρονται αναλυτικά οι σπουδές, διδακτική ή και επαγγελματική εμπειρία, επιστημονική δραστηριότητα) ,</w:t>
      </w:r>
    </w:p>
    <w:p w:rsidR="00B4598C" w:rsidRPr="0099579C" w:rsidRDefault="00B4598C" w:rsidP="0099579C">
      <w:pPr>
        <w:spacing w:line="360" w:lineRule="auto"/>
        <w:jc w:val="both"/>
        <w:rPr>
          <w:rFonts w:ascii="Book Antiqua" w:hAnsi="Book Antiqua"/>
          <w:bCs/>
          <w:lang w:val="el-GR"/>
        </w:rPr>
      </w:pPr>
      <w:r w:rsidRPr="0099579C">
        <w:rPr>
          <w:rFonts w:ascii="Book Antiqua" w:hAnsi="Book Antiqua"/>
          <w:bCs/>
          <w:lang w:val="el-GR"/>
        </w:rPr>
        <w:t>ε) αποδεικτικά ερευνητικής ή επαγγελματικής δραστηριότητας, (εάν υπάρχουν),</w:t>
      </w:r>
    </w:p>
    <w:p w:rsidR="00B4598C" w:rsidRPr="0099579C" w:rsidRDefault="00B4598C" w:rsidP="0099579C">
      <w:pPr>
        <w:spacing w:line="360" w:lineRule="auto"/>
        <w:jc w:val="both"/>
        <w:rPr>
          <w:rFonts w:ascii="Book Antiqua" w:hAnsi="Book Antiqua"/>
          <w:bCs/>
          <w:lang w:val="el-GR"/>
        </w:rPr>
      </w:pPr>
      <w:r w:rsidRPr="0099579C">
        <w:rPr>
          <w:rFonts w:ascii="Book Antiqua" w:hAnsi="Book Antiqua"/>
          <w:bCs/>
          <w:lang w:val="el-GR"/>
        </w:rPr>
        <w:t>ζ) τουλάχιστον δύο συστατικές επιστολές (οι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υποψηφίου).</w:t>
      </w:r>
    </w:p>
    <w:p w:rsidR="00B4598C" w:rsidRPr="0099579C" w:rsidRDefault="00B4598C" w:rsidP="0099579C">
      <w:pPr>
        <w:spacing w:line="360" w:lineRule="auto"/>
        <w:jc w:val="both"/>
        <w:rPr>
          <w:rFonts w:ascii="Book Antiqua" w:hAnsi="Book Antiqua"/>
          <w:bCs/>
          <w:lang w:val="el-GR"/>
        </w:rPr>
      </w:pPr>
      <w:r w:rsidRPr="0099579C">
        <w:rPr>
          <w:rFonts w:ascii="Book Antiqua" w:hAnsi="Book Antiqua"/>
          <w:bCs/>
          <w:lang w:val="el-GR"/>
        </w:rPr>
        <w:lastRenderedPageBreak/>
        <w:t>η) αντίγραφο μεταπτυχιακού τίτλου (εάν υπάρχει),</w:t>
      </w:r>
    </w:p>
    <w:p w:rsidR="00B4598C" w:rsidRPr="0099579C" w:rsidRDefault="00B4598C" w:rsidP="0099579C">
      <w:pPr>
        <w:spacing w:line="360" w:lineRule="auto"/>
        <w:jc w:val="both"/>
        <w:rPr>
          <w:rFonts w:ascii="Book Antiqua" w:hAnsi="Book Antiqua"/>
          <w:bCs/>
          <w:lang w:val="el-GR"/>
        </w:rPr>
      </w:pPr>
      <w:r w:rsidRPr="0099579C">
        <w:rPr>
          <w:rFonts w:ascii="Book Antiqua" w:hAnsi="Book Antiqua"/>
          <w:bCs/>
          <w:lang w:val="el-GR"/>
        </w:rPr>
        <w:t>θ) δημοσιεύσεις σε περιοδικά με κριτές (εάν υπάρχουν),</w:t>
      </w:r>
    </w:p>
    <w:p w:rsidR="00B4598C" w:rsidRPr="0099579C" w:rsidRDefault="00B4598C" w:rsidP="0099579C">
      <w:pPr>
        <w:spacing w:line="360" w:lineRule="auto"/>
        <w:jc w:val="both"/>
        <w:rPr>
          <w:rFonts w:ascii="Book Antiqua" w:hAnsi="Book Antiqua"/>
          <w:bCs/>
          <w:lang w:val="el-GR"/>
        </w:rPr>
      </w:pPr>
      <w:r w:rsidRPr="0099579C">
        <w:rPr>
          <w:rFonts w:ascii="Book Antiqua" w:hAnsi="Book Antiqua"/>
          <w:bCs/>
          <w:lang w:val="el-GR"/>
        </w:rPr>
        <w:t>ι) φωτοτυπία δύο όψεων της αστυνομικής ταυτότητας,</w:t>
      </w:r>
    </w:p>
    <w:p w:rsidR="00B4598C" w:rsidRPr="0099579C" w:rsidRDefault="00B4598C" w:rsidP="0099579C">
      <w:pPr>
        <w:spacing w:line="360" w:lineRule="auto"/>
        <w:jc w:val="both"/>
        <w:rPr>
          <w:rFonts w:ascii="Book Antiqua" w:hAnsi="Book Antiqua"/>
          <w:bCs/>
          <w:lang w:val="el-GR"/>
        </w:rPr>
      </w:pPr>
      <w:r w:rsidRPr="0099579C">
        <w:rPr>
          <w:rFonts w:ascii="Book Antiqua" w:hAnsi="Book Antiqua"/>
          <w:bCs/>
          <w:lang w:val="el-GR"/>
        </w:rPr>
        <w:t xml:space="preserve">κ) αντίγραφο πιστοποιητικού γνώσης της αγγλικής γλώσσας (επιπέδου Β2) </w:t>
      </w:r>
    </w:p>
    <w:p w:rsidR="00514257" w:rsidRPr="00FA1FB4" w:rsidRDefault="00514257" w:rsidP="00466035">
      <w:pPr>
        <w:pStyle w:val="a4"/>
        <w:rPr>
          <w:rFonts w:ascii="Book Antiqua" w:hAnsi="Book Antiqua"/>
        </w:rPr>
      </w:pPr>
    </w:p>
    <w:p w:rsidR="00514257" w:rsidRPr="00557B7B" w:rsidRDefault="000F7B0F" w:rsidP="00466035">
      <w:pPr>
        <w:pStyle w:val="a4"/>
        <w:rPr>
          <w:rFonts w:ascii="Book Antiqua" w:hAnsi="Book Antiqua"/>
        </w:rPr>
      </w:pPr>
      <w:r w:rsidRPr="00557B7B">
        <w:rPr>
          <w:rFonts w:ascii="Book Antiqua" w:hAnsi="Book Antiqua"/>
        </w:rPr>
        <w:t>Δίδακτρα</w:t>
      </w:r>
    </w:p>
    <w:p w:rsidR="00514257" w:rsidRPr="00557B7B" w:rsidRDefault="000F7B0F" w:rsidP="00466035">
      <w:pPr>
        <w:pStyle w:val="a4"/>
        <w:rPr>
          <w:rFonts w:ascii="Book Antiqua" w:hAnsi="Book Antiqua"/>
          <w:b w:val="0"/>
          <w:color w:val="FF0000"/>
        </w:rPr>
      </w:pPr>
      <w:r w:rsidRPr="00557B7B">
        <w:rPr>
          <w:rFonts w:ascii="Book Antiqua" w:hAnsi="Book Antiqua"/>
          <w:b w:val="0"/>
        </w:rPr>
        <w:t>Τα δίδακτρα ορίζονται σε 2.</w:t>
      </w:r>
      <w:r w:rsidR="008828B4" w:rsidRPr="00557B7B">
        <w:rPr>
          <w:rFonts w:ascii="Book Antiqua" w:hAnsi="Book Antiqua"/>
          <w:b w:val="0"/>
        </w:rPr>
        <w:t>7</w:t>
      </w:r>
      <w:r w:rsidRPr="00557B7B">
        <w:rPr>
          <w:rFonts w:ascii="Book Antiqua" w:hAnsi="Book Antiqua"/>
          <w:b w:val="0"/>
        </w:rPr>
        <w:t>00 € (ευρώ). Τα δίδακτρα καταβάλλ</w:t>
      </w:r>
      <w:r w:rsidR="00183A1A">
        <w:rPr>
          <w:rFonts w:ascii="Book Antiqua" w:hAnsi="Book Antiqua"/>
          <w:b w:val="0"/>
        </w:rPr>
        <w:t>ονται σε τρεις ισόποσες δόσεις, συγκεκριμένα η 1</w:t>
      </w:r>
      <w:r w:rsidR="00183A1A" w:rsidRPr="00183A1A">
        <w:rPr>
          <w:rFonts w:ascii="Book Antiqua" w:hAnsi="Book Antiqua"/>
          <w:b w:val="0"/>
          <w:vertAlign w:val="superscript"/>
        </w:rPr>
        <w:t>η</w:t>
      </w:r>
      <w:r w:rsidR="00183A1A">
        <w:rPr>
          <w:rFonts w:ascii="Book Antiqua" w:hAnsi="Book Antiqua"/>
          <w:b w:val="0"/>
        </w:rPr>
        <w:t xml:space="preserve"> δόση </w:t>
      </w:r>
      <w:r w:rsidR="004413D8">
        <w:rPr>
          <w:rFonts w:ascii="Book Antiqua" w:hAnsi="Book Antiqua"/>
          <w:b w:val="0"/>
        </w:rPr>
        <w:t xml:space="preserve">στην έναρξη του ΠΜΣ με την εγγραφή </w:t>
      </w:r>
      <w:r w:rsidRPr="00557B7B">
        <w:rPr>
          <w:rFonts w:ascii="Book Antiqua" w:hAnsi="Book Antiqua"/>
          <w:b w:val="0"/>
        </w:rPr>
        <w:t>ενώ η 2</w:t>
      </w:r>
      <w:r w:rsidRPr="00557B7B">
        <w:rPr>
          <w:rFonts w:ascii="Book Antiqua" w:hAnsi="Book Antiqua"/>
          <w:b w:val="0"/>
          <w:vertAlign w:val="superscript"/>
        </w:rPr>
        <w:t>η</w:t>
      </w:r>
      <w:r w:rsidRPr="00557B7B">
        <w:rPr>
          <w:rFonts w:ascii="Book Antiqua" w:hAnsi="Book Antiqua"/>
          <w:b w:val="0"/>
        </w:rPr>
        <w:t xml:space="preserve"> και η 3</w:t>
      </w:r>
      <w:r w:rsidRPr="00557B7B">
        <w:rPr>
          <w:rFonts w:ascii="Book Antiqua" w:hAnsi="Book Antiqua"/>
          <w:b w:val="0"/>
          <w:vertAlign w:val="superscript"/>
        </w:rPr>
        <w:t>η</w:t>
      </w:r>
      <w:r w:rsidRPr="00557B7B">
        <w:rPr>
          <w:rFonts w:ascii="Book Antiqua" w:hAnsi="Book Antiqua"/>
          <w:b w:val="0"/>
        </w:rPr>
        <w:t xml:space="preserve"> δόση στις αρχές του 2</w:t>
      </w:r>
      <w:r w:rsidRPr="00557B7B">
        <w:rPr>
          <w:rFonts w:ascii="Book Antiqua" w:hAnsi="Book Antiqua"/>
          <w:b w:val="0"/>
          <w:vertAlign w:val="superscript"/>
        </w:rPr>
        <w:t>ου</w:t>
      </w:r>
      <w:r w:rsidRPr="00557B7B">
        <w:rPr>
          <w:rFonts w:ascii="Book Antiqua" w:hAnsi="Book Antiqua"/>
          <w:b w:val="0"/>
        </w:rPr>
        <w:t xml:space="preserve"> και του 3</w:t>
      </w:r>
      <w:r w:rsidRPr="00557B7B">
        <w:rPr>
          <w:rFonts w:ascii="Book Antiqua" w:hAnsi="Book Antiqua"/>
          <w:b w:val="0"/>
          <w:vertAlign w:val="superscript"/>
        </w:rPr>
        <w:t>ου</w:t>
      </w:r>
      <w:r w:rsidRPr="00557B7B">
        <w:rPr>
          <w:rFonts w:ascii="Book Antiqua" w:hAnsi="Book Antiqua"/>
          <w:b w:val="0"/>
        </w:rPr>
        <w:t xml:space="preserve"> εξαμήνου αντίστοιχα. </w:t>
      </w:r>
    </w:p>
    <w:p w:rsidR="00514257" w:rsidRPr="00557B7B" w:rsidRDefault="00514257" w:rsidP="00466035">
      <w:pPr>
        <w:pStyle w:val="a4"/>
        <w:rPr>
          <w:rFonts w:ascii="Book Antiqua" w:hAnsi="Book Antiqua"/>
          <w:b w:val="0"/>
          <w:color w:val="FF0000"/>
        </w:rPr>
      </w:pPr>
    </w:p>
    <w:p w:rsidR="00514257" w:rsidRPr="00557B7B" w:rsidRDefault="000F7B0F" w:rsidP="00466035">
      <w:pPr>
        <w:spacing w:line="360" w:lineRule="auto"/>
        <w:jc w:val="both"/>
        <w:rPr>
          <w:rFonts w:ascii="Book Antiqua" w:hAnsi="Book Antiqua"/>
          <w:b/>
          <w:lang w:val="el-GR"/>
        </w:rPr>
      </w:pPr>
      <w:r w:rsidRPr="00557B7B">
        <w:rPr>
          <w:rFonts w:ascii="Book Antiqua" w:hAnsi="Book Antiqua"/>
          <w:b/>
          <w:lang w:val="el-GR"/>
        </w:rPr>
        <w:t>Υποτροφίες</w:t>
      </w:r>
    </w:p>
    <w:p w:rsidR="00514257" w:rsidRPr="00557B7B" w:rsidRDefault="000F7B0F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Το ΠΜΣ δίνει υποτροφίες για κοινωνικούς λόγους σε ποσοστό έως 30% του συνολικού αριθμού των φοιτητών που θα εισαχθούν σύμφωνα με τις προβλέψεις του </w:t>
      </w:r>
      <w:r w:rsidR="00F15D7C">
        <w:rPr>
          <w:rFonts w:ascii="Book Antiqua" w:hAnsi="Book Antiqua"/>
          <w:lang w:val="el-GR"/>
        </w:rPr>
        <w:t>ΦΕΚ 4899/16-9-2022</w:t>
      </w:r>
      <w:r w:rsidR="00AF52F5">
        <w:rPr>
          <w:rFonts w:ascii="Book Antiqua" w:hAnsi="Book Antiqua"/>
          <w:lang w:val="el-GR"/>
        </w:rPr>
        <w:t xml:space="preserve"> τ.Β.</w:t>
      </w:r>
    </w:p>
    <w:p w:rsidR="00514257" w:rsidRPr="00557B7B" w:rsidRDefault="00514257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:rsidR="00A44E68" w:rsidRPr="00A44E68" w:rsidRDefault="000F7B0F" w:rsidP="00466035">
      <w:pPr>
        <w:spacing w:line="360" w:lineRule="auto"/>
        <w:jc w:val="both"/>
        <w:rPr>
          <w:rFonts w:ascii="Book Antiqua" w:hAnsi="Book Antiqua"/>
          <w:b/>
          <w:i/>
          <w:u w:val="single"/>
          <w:lang w:val="el-GR"/>
        </w:rPr>
      </w:pPr>
      <w:r w:rsidRPr="00A44E68">
        <w:rPr>
          <w:rFonts w:ascii="Book Antiqua" w:hAnsi="Book Antiqua"/>
          <w:b/>
          <w:i/>
          <w:u w:val="single"/>
          <w:lang w:val="el-GR"/>
        </w:rPr>
        <w:t xml:space="preserve">Επικοινωνία και πληροφορίες: </w:t>
      </w:r>
    </w:p>
    <w:p w:rsidR="008828B4" w:rsidRPr="00191EE2" w:rsidRDefault="000F7B0F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Γραμματεία του </w:t>
      </w:r>
      <w:r w:rsidRPr="00557B7B">
        <w:rPr>
          <w:rFonts w:ascii="Book Antiqua" w:eastAsia="Calibri" w:hAnsi="Book Antiqua"/>
          <w:b/>
          <w:i/>
          <w:lang w:val="el-GR"/>
        </w:rPr>
        <w:t>ΤΜΗΜΑΤΟΣ ΕΠΙΣΤΗΜΩΝ ΤΗΣ ΕΚΠΑΙΔΕΥΣΗΣ ΚΑΙ ΚΟΙΝΩΝΙΚΗ ΕΡΓΑΣΙΑΣ</w:t>
      </w:r>
      <w:r w:rsidRPr="00557B7B">
        <w:rPr>
          <w:rFonts w:ascii="Book Antiqua" w:hAnsi="Book Antiqua"/>
          <w:lang w:val="el-GR"/>
        </w:rPr>
        <w:t xml:space="preserve"> Πανεπιστημίου Πατρών στην ηλεκτρονική διεύθυνση</w:t>
      </w:r>
      <w:r w:rsidR="008828B4" w:rsidRPr="00557B7B">
        <w:rPr>
          <w:rFonts w:ascii="Book Antiqua" w:hAnsi="Book Antiqua"/>
          <w:lang w:val="el-GR"/>
        </w:rPr>
        <w:t xml:space="preserve"> </w:t>
      </w:r>
      <w:r w:rsidR="008828B4" w:rsidRPr="00557B7B">
        <w:rPr>
          <w:rFonts w:ascii="Book Antiqua" w:hAnsi="Book Antiqua"/>
          <w:u w:val="single"/>
          <w:lang w:val="en-US"/>
        </w:rPr>
        <w:t>addiction</w:t>
      </w:r>
      <w:r w:rsidR="00F577B7" w:rsidRPr="00557B7B">
        <w:rPr>
          <w:rFonts w:ascii="Book Antiqua" w:hAnsi="Book Antiqua"/>
          <w:u w:val="single"/>
          <w:lang w:val="el-GR"/>
        </w:rPr>
        <w:t>@</w:t>
      </w:r>
      <w:r w:rsidR="00F577B7" w:rsidRPr="00557B7B">
        <w:rPr>
          <w:rFonts w:ascii="Book Antiqua" w:hAnsi="Book Antiqua"/>
          <w:u w:val="single"/>
          <w:lang w:val="en-US"/>
        </w:rPr>
        <w:t>upatras</w:t>
      </w:r>
      <w:r w:rsidR="00F577B7" w:rsidRPr="00557B7B">
        <w:rPr>
          <w:rFonts w:ascii="Book Antiqua" w:hAnsi="Book Antiqua"/>
          <w:u w:val="single"/>
          <w:lang w:val="el-GR"/>
        </w:rPr>
        <w:t>.</w:t>
      </w:r>
      <w:r w:rsidR="00F577B7" w:rsidRPr="00557B7B">
        <w:rPr>
          <w:rFonts w:ascii="Book Antiqua" w:hAnsi="Book Antiqua"/>
          <w:u w:val="single"/>
          <w:lang w:val="en-US"/>
        </w:rPr>
        <w:t>gr</w:t>
      </w:r>
      <w:r w:rsidR="00F577B7" w:rsidRPr="00557B7B">
        <w:rPr>
          <w:rFonts w:ascii="Book Antiqua" w:hAnsi="Book Antiqua"/>
          <w:u w:val="single"/>
          <w:lang w:val="el-GR"/>
        </w:rPr>
        <w:t xml:space="preserve"> </w:t>
      </w:r>
      <w:r w:rsidRPr="00557B7B">
        <w:rPr>
          <w:rFonts w:ascii="Book Antiqua" w:hAnsi="Book Antiqua"/>
          <w:lang w:val="el-GR"/>
        </w:rPr>
        <w:t>ή στα τηλέφωνα 2610-969700</w:t>
      </w:r>
      <w:r w:rsidR="008828B4" w:rsidRPr="00557B7B">
        <w:rPr>
          <w:rFonts w:ascii="Book Antiqua" w:hAnsi="Book Antiqua"/>
          <w:lang w:val="el-GR"/>
        </w:rPr>
        <w:t>3</w:t>
      </w:r>
      <w:r w:rsidRPr="00557B7B">
        <w:rPr>
          <w:rFonts w:ascii="Book Antiqua" w:hAnsi="Book Antiqua"/>
          <w:lang w:val="el-GR"/>
        </w:rPr>
        <w:t xml:space="preserve"> - 4.</w:t>
      </w:r>
    </w:p>
    <w:p w:rsidR="00514257" w:rsidRPr="00557B7B" w:rsidRDefault="006F56F1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Γενικές πληροφορίες για το </w:t>
      </w:r>
      <w:r w:rsidR="000F7B0F" w:rsidRPr="00557B7B">
        <w:rPr>
          <w:rFonts w:ascii="Book Antiqua" w:hAnsi="Book Antiqua"/>
          <w:lang w:val="el-GR"/>
        </w:rPr>
        <w:t xml:space="preserve">Π.Μ.Σ. </w:t>
      </w:r>
      <w:r w:rsidR="008828B4" w:rsidRPr="00557B7B">
        <w:rPr>
          <w:rFonts w:ascii="Book Antiqua" w:hAnsi="Book Antiqua"/>
        </w:rPr>
        <w:t>http</w:t>
      </w:r>
      <w:r w:rsidR="008828B4" w:rsidRPr="00557B7B">
        <w:rPr>
          <w:rFonts w:ascii="Book Antiqua" w:hAnsi="Book Antiqua"/>
          <w:lang w:val="el-GR"/>
        </w:rPr>
        <w:t>://</w:t>
      </w:r>
      <w:r w:rsidR="008828B4" w:rsidRPr="00557B7B">
        <w:rPr>
          <w:rFonts w:ascii="Book Antiqua" w:hAnsi="Book Antiqua"/>
        </w:rPr>
        <w:t>addictioncounseling</w:t>
      </w:r>
      <w:r w:rsidR="008828B4" w:rsidRPr="00557B7B">
        <w:rPr>
          <w:rFonts w:ascii="Book Antiqua" w:hAnsi="Book Antiqua"/>
          <w:lang w:val="el-GR"/>
        </w:rPr>
        <w:t>.</w:t>
      </w:r>
      <w:r w:rsidR="008828B4" w:rsidRPr="00557B7B">
        <w:rPr>
          <w:rFonts w:ascii="Book Antiqua" w:hAnsi="Book Antiqua"/>
        </w:rPr>
        <w:t>upatras</w:t>
      </w:r>
      <w:r w:rsidR="008828B4" w:rsidRPr="00557B7B">
        <w:rPr>
          <w:rFonts w:ascii="Book Antiqua" w:hAnsi="Book Antiqua"/>
          <w:lang w:val="el-GR"/>
        </w:rPr>
        <w:t>.</w:t>
      </w:r>
      <w:r w:rsidR="008828B4" w:rsidRPr="00557B7B">
        <w:rPr>
          <w:rFonts w:ascii="Book Antiqua" w:hAnsi="Book Antiqua"/>
        </w:rPr>
        <w:t>gr</w:t>
      </w:r>
      <w:r w:rsidR="008828B4" w:rsidRPr="00557B7B">
        <w:rPr>
          <w:rFonts w:ascii="Book Antiqua" w:hAnsi="Book Antiqua"/>
          <w:lang w:val="el-GR"/>
        </w:rPr>
        <w:t>/</w:t>
      </w:r>
    </w:p>
    <w:p w:rsidR="00514257" w:rsidRPr="00557B7B" w:rsidRDefault="00514257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:rsidR="00514257" w:rsidRPr="00557B7B" w:rsidRDefault="00514257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:rsidR="00514257" w:rsidRPr="00557B7B" w:rsidRDefault="000F7B0F" w:rsidP="00466035">
      <w:pPr>
        <w:spacing w:line="360" w:lineRule="auto"/>
        <w:jc w:val="both"/>
        <w:rPr>
          <w:rFonts w:ascii="Book Antiqua" w:hAnsi="Book Antiqua"/>
          <w:lang w:val="el-GR"/>
        </w:rPr>
      </w:pPr>
      <w:r w:rsidRPr="00557B7B">
        <w:rPr>
          <w:rFonts w:ascii="Book Antiqua" w:hAnsi="Book Antiqua"/>
          <w:lang w:val="el-GR"/>
        </w:rPr>
        <w:t xml:space="preserve"> </w:t>
      </w:r>
      <w:r w:rsidR="001E167E">
        <w:rPr>
          <w:rFonts w:ascii="Book Antiqua" w:hAnsi="Book Antiqua"/>
          <w:lang w:val="el-GR"/>
        </w:rPr>
        <w:t>Η</w:t>
      </w:r>
      <w:r w:rsidRPr="00557B7B">
        <w:rPr>
          <w:rFonts w:ascii="Book Antiqua" w:hAnsi="Book Antiqua"/>
          <w:lang w:val="el-GR"/>
        </w:rPr>
        <w:t xml:space="preserve"> ΠΡΟΕΔΡΟΣ ΤΟΥ ΤΜΗΜΑΤΟΣ     </w:t>
      </w:r>
      <w:r w:rsidR="00A44E68">
        <w:rPr>
          <w:rFonts w:ascii="Book Antiqua" w:hAnsi="Book Antiqua"/>
          <w:lang w:val="el-GR"/>
        </w:rPr>
        <w:t xml:space="preserve">       </w:t>
      </w:r>
      <w:r w:rsidRPr="00557B7B">
        <w:rPr>
          <w:rFonts w:ascii="Book Antiqua" w:hAnsi="Book Antiqua"/>
          <w:lang w:val="el-GR"/>
        </w:rPr>
        <w:t xml:space="preserve"> </w:t>
      </w:r>
      <w:r w:rsidRPr="00557B7B">
        <w:rPr>
          <w:rFonts w:ascii="Book Antiqua" w:hAnsi="Book Antiqua"/>
          <w:lang w:val="en-US"/>
        </w:rPr>
        <w:t>O</w:t>
      </w:r>
      <w:r w:rsidRPr="00557B7B">
        <w:rPr>
          <w:rFonts w:ascii="Book Antiqua" w:hAnsi="Book Antiqua"/>
          <w:lang w:val="el-GR"/>
        </w:rPr>
        <w:t xml:space="preserve"> ΔΙΕΥΘΥΝΤΗΣ ΤΟΥ Π.Μ.Σ.</w:t>
      </w:r>
    </w:p>
    <w:p w:rsidR="00514257" w:rsidRDefault="00514257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:rsidR="00880DEC" w:rsidRPr="00557B7B" w:rsidRDefault="00880DEC" w:rsidP="00466035">
      <w:pPr>
        <w:spacing w:line="360" w:lineRule="auto"/>
        <w:jc w:val="both"/>
        <w:rPr>
          <w:rFonts w:ascii="Book Antiqua" w:hAnsi="Book Antiqua"/>
          <w:lang w:val="el-GR"/>
        </w:rPr>
      </w:pPr>
    </w:p>
    <w:p w:rsidR="00514257" w:rsidRPr="00557B7B" w:rsidRDefault="00191EE2" w:rsidP="00466035">
      <w:pPr>
        <w:spacing w:line="360" w:lineRule="auto"/>
        <w:jc w:val="both"/>
        <w:rPr>
          <w:rFonts w:ascii="Book Antiqua" w:hAnsi="Book Antiqua"/>
          <w:lang w:val="el-GR"/>
        </w:rPr>
      </w:pPr>
      <w:r>
        <w:rPr>
          <w:rFonts w:ascii="Book Antiqua" w:hAnsi="Book Antiqua"/>
          <w:lang w:val="el-GR"/>
        </w:rPr>
        <w:t xml:space="preserve"> </w:t>
      </w:r>
      <w:r w:rsidR="00A5267D" w:rsidRPr="00557B7B">
        <w:rPr>
          <w:rFonts w:ascii="Book Antiqua" w:hAnsi="Book Antiqua"/>
          <w:lang w:val="el-GR"/>
        </w:rPr>
        <w:t xml:space="preserve"> </w:t>
      </w:r>
      <w:r w:rsidR="001E167E">
        <w:rPr>
          <w:rFonts w:ascii="Book Antiqua" w:hAnsi="Book Antiqua"/>
          <w:lang w:val="el-GR"/>
        </w:rPr>
        <w:t xml:space="preserve">Άννα Φτερνιάτη    </w:t>
      </w:r>
      <w:r w:rsidR="00A5267D" w:rsidRPr="00557B7B">
        <w:rPr>
          <w:rFonts w:ascii="Book Antiqua" w:hAnsi="Book Antiqua"/>
          <w:lang w:val="el-GR"/>
        </w:rPr>
        <w:t xml:space="preserve">                  </w:t>
      </w:r>
      <w:r>
        <w:rPr>
          <w:rFonts w:ascii="Book Antiqua" w:hAnsi="Book Antiqua"/>
          <w:lang w:val="el-GR"/>
        </w:rPr>
        <w:t xml:space="preserve">            </w:t>
      </w:r>
      <w:r w:rsidRPr="00191EE2">
        <w:rPr>
          <w:rFonts w:ascii="Book Antiqua" w:hAnsi="Book Antiqua"/>
          <w:lang w:val="el-GR"/>
        </w:rPr>
        <w:t xml:space="preserve">          </w:t>
      </w:r>
      <w:r>
        <w:rPr>
          <w:rFonts w:ascii="Book Antiqua" w:hAnsi="Book Antiqua"/>
          <w:lang w:val="el-GR"/>
        </w:rPr>
        <w:t xml:space="preserve"> </w:t>
      </w:r>
      <w:r w:rsidR="00A5267D" w:rsidRPr="00557B7B">
        <w:rPr>
          <w:rFonts w:ascii="Book Antiqua" w:hAnsi="Book Antiqua"/>
          <w:lang w:val="el-GR"/>
        </w:rPr>
        <w:t>Στέφανος Βασιλόπουλος</w:t>
      </w:r>
    </w:p>
    <w:p w:rsidR="00514257" w:rsidRPr="00557B7B" w:rsidRDefault="00191EE2" w:rsidP="00466035">
      <w:pPr>
        <w:spacing w:line="360" w:lineRule="auto"/>
        <w:jc w:val="both"/>
        <w:rPr>
          <w:rFonts w:ascii="Book Antiqua" w:hAnsi="Book Antiqua"/>
          <w:lang w:val="el-GR"/>
        </w:rPr>
      </w:pPr>
      <w:r>
        <w:rPr>
          <w:rFonts w:ascii="Book Antiqua" w:hAnsi="Book Antiqua"/>
          <w:lang w:val="el-GR"/>
        </w:rPr>
        <w:t xml:space="preserve">  </w:t>
      </w:r>
      <w:r w:rsidR="00A5267D" w:rsidRPr="00557B7B">
        <w:rPr>
          <w:rFonts w:ascii="Book Antiqua" w:hAnsi="Book Antiqua"/>
          <w:lang w:val="el-GR"/>
        </w:rPr>
        <w:t>Καθηγ</w:t>
      </w:r>
      <w:r w:rsidR="001E167E">
        <w:rPr>
          <w:rFonts w:ascii="Book Antiqua" w:hAnsi="Book Antiqua"/>
          <w:lang w:val="el-GR"/>
        </w:rPr>
        <w:t>ήτρια</w:t>
      </w:r>
      <w:r w:rsidR="000F7B0F" w:rsidRPr="00557B7B">
        <w:rPr>
          <w:rFonts w:ascii="Book Antiqua" w:hAnsi="Book Antiqua"/>
          <w:lang w:val="el-GR"/>
        </w:rPr>
        <w:t xml:space="preserve">                                      </w:t>
      </w:r>
      <w:r w:rsidRPr="00191EE2">
        <w:rPr>
          <w:rFonts w:ascii="Book Antiqua" w:hAnsi="Book Antiqua"/>
          <w:lang w:val="el-GR"/>
        </w:rPr>
        <w:t xml:space="preserve">      </w:t>
      </w:r>
      <w:r w:rsidRPr="00A44E68">
        <w:rPr>
          <w:rFonts w:ascii="Book Antiqua" w:hAnsi="Book Antiqua"/>
          <w:lang w:val="el-GR"/>
        </w:rPr>
        <w:t xml:space="preserve">         </w:t>
      </w:r>
      <w:r w:rsidR="00A5267D" w:rsidRPr="00557B7B">
        <w:rPr>
          <w:rFonts w:ascii="Book Antiqua" w:hAnsi="Book Antiqua"/>
          <w:lang w:val="el-GR"/>
        </w:rPr>
        <w:t>Καθηγητής</w:t>
      </w:r>
    </w:p>
    <w:p w:rsidR="00514257" w:rsidRPr="00557B7B" w:rsidRDefault="00514257" w:rsidP="00557B7B">
      <w:pPr>
        <w:jc w:val="both"/>
        <w:rPr>
          <w:rFonts w:ascii="Book Antiqua" w:hAnsi="Book Antiqua"/>
          <w:b/>
          <w:lang w:val="el-GR"/>
        </w:rPr>
      </w:pPr>
    </w:p>
    <w:p w:rsidR="00514257" w:rsidRPr="00557B7B" w:rsidRDefault="00514257" w:rsidP="00557B7B">
      <w:pPr>
        <w:jc w:val="both"/>
        <w:rPr>
          <w:rFonts w:ascii="Book Antiqua" w:hAnsi="Book Antiqua"/>
          <w:lang w:val="el-GR"/>
        </w:rPr>
      </w:pPr>
    </w:p>
    <w:sectPr w:rsidR="00514257" w:rsidRPr="00557B7B" w:rsidSect="006F34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F1" w:rsidRDefault="00FF7CF1" w:rsidP="00843D84">
      <w:r>
        <w:separator/>
      </w:r>
    </w:p>
  </w:endnote>
  <w:endnote w:type="continuationSeparator" w:id="0">
    <w:p w:rsidR="00FF7CF1" w:rsidRDefault="00FF7CF1" w:rsidP="0084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f Garamond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+mn-ea">
    <w:altName w:val="Times New Roman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84" w:rsidRDefault="00843D8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80027"/>
      <w:docPartObj>
        <w:docPartGallery w:val="Page Numbers (Bottom of Page)"/>
        <w:docPartUnique/>
      </w:docPartObj>
    </w:sdtPr>
    <w:sdtEndPr/>
    <w:sdtContent>
      <w:p w:rsidR="00843D84" w:rsidRDefault="003F427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7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3D84" w:rsidRDefault="00843D8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84" w:rsidRDefault="00843D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F1" w:rsidRDefault="00FF7CF1" w:rsidP="00843D84">
      <w:r>
        <w:separator/>
      </w:r>
    </w:p>
  </w:footnote>
  <w:footnote w:type="continuationSeparator" w:id="0">
    <w:p w:rsidR="00FF7CF1" w:rsidRDefault="00FF7CF1" w:rsidP="00843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84" w:rsidRDefault="00843D8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84" w:rsidRDefault="00843D8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D84" w:rsidRDefault="00843D8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82949"/>
    <w:multiLevelType w:val="multilevel"/>
    <w:tmpl w:val="307829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E5D82"/>
    <w:multiLevelType w:val="hybridMultilevel"/>
    <w:tmpl w:val="C298EB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9C"/>
    <w:rsid w:val="00001BCA"/>
    <w:rsid w:val="00030BA0"/>
    <w:rsid w:val="000637DA"/>
    <w:rsid w:val="00074E39"/>
    <w:rsid w:val="000A2D41"/>
    <w:rsid w:val="000C6440"/>
    <w:rsid w:val="000E2F0F"/>
    <w:rsid w:val="000E6C9D"/>
    <w:rsid w:val="000F1919"/>
    <w:rsid w:val="000F713C"/>
    <w:rsid w:val="000F7B0F"/>
    <w:rsid w:val="00132A51"/>
    <w:rsid w:val="00134343"/>
    <w:rsid w:val="00134CE1"/>
    <w:rsid w:val="00137EC0"/>
    <w:rsid w:val="0016310D"/>
    <w:rsid w:val="00175038"/>
    <w:rsid w:val="00183A1A"/>
    <w:rsid w:val="00185C47"/>
    <w:rsid w:val="001869EB"/>
    <w:rsid w:val="00191EE2"/>
    <w:rsid w:val="001C5CD3"/>
    <w:rsid w:val="001E167E"/>
    <w:rsid w:val="001E673B"/>
    <w:rsid w:val="001F0DED"/>
    <w:rsid w:val="002004CC"/>
    <w:rsid w:val="00231A2F"/>
    <w:rsid w:val="00232F2E"/>
    <w:rsid w:val="0023488F"/>
    <w:rsid w:val="002431F1"/>
    <w:rsid w:val="00255CA6"/>
    <w:rsid w:val="002631FD"/>
    <w:rsid w:val="0027389F"/>
    <w:rsid w:val="00276375"/>
    <w:rsid w:val="002C3AD5"/>
    <w:rsid w:val="002D49E5"/>
    <w:rsid w:val="002E041B"/>
    <w:rsid w:val="00336020"/>
    <w:rsid w:val="00352EC0"/>
    <w:rsid w:val="00360E2E"/>
    <w:rsid w:val="00362852"/>
    <w:rsid w:val="00364F44"/>
    <w:rsid w:val="003800DB"/>
    <w:rsid w:val="0038473A"/>
    <w:rsid w:val="003B2AED"/>
    <w:rsid w:val="003E5167"/>
    <w:rsid w:val="003F4277"/>
    <w:rsid w:val="004045F4"/>
    <w:rsid w:val="00440960"/>
    <w:rsid w:val="004413D8"/>
    <w:rsid w:val="00466035"/>
    <w:rsid w:val="0047086C"/>
    <w:rsid w:val="00470FB2"/>
    <w:rsid w:val="004B47C0"/>
    <w:rsid w:val="004B4FB3"/>
    <w:rsid w:val="004B7F3E"/>
    <w:rsid w:val="004F37E5"/>
    <w:rsid w:val="004F3DA2"/>
    <w:rsid w:val="00514257"/>
    <w:rsid w:val="00557B7B"/>
    <w:rsid w:val="005621BF"/>
    <w:rsid w:val="00562235"/>
    <w:rsid w:val="00574490"/>
    <w:rsid w:val="005801BF"/>
    <w:rsid w:val="005A015F"/>
    <w:rsid w:val="00603D6A"/>
    <w:rsid w:val="006173AC"/>
    <w:rsid w:val="00632ADE"/>
    <w:rsid w:val="006579F1"/>
    <w:rsid w:val="006623C8"/>
    <w:rsid w:val="006735BF"/>
    <w:rsid w:val="006A036C"/>
    <w:rsid w:val="006C44B2"/>
    <w:rsid w:val="006D221A"/>
    <w:rsid w:val="006E4AD2"/>
    <w:rsid w:val="006F3446"/>
    <w:rsid w:val="006F56F1"/>
    <w:rsid w:val="00757805"/>
    <w:rsid w:val="00762CAB"/>
    <w:rsid w:val="00763A02"/>
    <w:rsid w:val="00773475"/>
    <w:rsid w:val="007738B4"/>
    <w:rsid w:val="00787677"/>
    <w:rsid w:val="007F556A"/>
    <w:rsid w:val="0080432D"/>
    <w:rsid w:val="0083283B"/>
    <w:rsid w:val="0083615D"/>
    <w:rsid w:val="00843D84"/>
    <w:rsid w:val="00852B89"/>
    <w:rsid w:val="00855426"/>
    <w:rsid w:val="00872471"/>
    <w:rsid w:val="00873046"/>
    <w:rsid w:val="00880DEC"/>
    <w:rsid w:val="008828B4"/>
    <w:rsid w:val="00890145"/>
    <w:rsid w:val="00892A2C"/>
    <w:rsid w:val="008B3C5B"/>
    <w:rsid w:val="008B623E"/>
    <w:rsid w:val="008E6CB3"/>
    <w:rsid w:val="008F7095"/>
    <w:rsid w:val="00900541"/>
    <w:rsid w:val="00917B84"/>
    <w:rsid w:val="00917DCA"/>
    <w:rsid w:val="00920519"/>
    <w:rsid w:val="0092137C"/>
    <w:rsid w:val="00950DB7"/>
    <w:rsid w:val="00953B0E"/>
    <w:rsid w:val="00965AF8"/>
    <w:rsid w:val="0099579C"/>
    <w:rsid w:val="009A2032"/>
    <w:rsid w:val="009D3622"/>
    <w:rsid w:val="00A072A4"/>
    <w:rsid w:val="00A10BB9"/>
    <w:rsid w:val="00A167E5"/>
    <w:rsid w:val="00A23A48"/>
    <w:rsid w:val="00A30710"/>
    <w:rsid w:val="00A44E68"/>
    <w:rsid w:val="00A4533A"/>
    <w:rsid w:val="00A5267D"/>
    <w:rsid w:val="00A6257C"/>
    <w:rsid w:val="00A74214"/>
    <w:rsid w:val="00A750A4"/>
    <w:rsid w:val="00AA173B"/>
    <w:rsid w:val="00AA7DFD"/>
    <w:rsid w:val="00AD4E7B"/>
    <w:rsid w:val="00AF4EB9"/>
    <w:rsid w:val="00AF52F5"/>
    <w:rsid w:val="00B06B76"/>
    <w:rsid w:val="00B12534"/>
    <w:rsid w:val="00B302E7"/>
    <w:rsid w:val="00B33FE3"/>
    <w:rsid w:val="00B4598C"/>
    <w:rsid w:val="00B57C62"/>
    <w:rsid w:val="00B57DC7"/>
    <w:rsid w:val="00B625B5"/>
    <w:rsid w:val="00B77090"/>
    <w:rsid w:val="00BA24C6"/>
    <w:rsid w:val="00BA26F3"/>
    <w:rsid w:val="00BA5ED3"/>
    <w:rsid w:val="00BB5FD8"/>
    <w:rsid w:val="00BD0A89"/>
    <w:rsid w:val="00BD4DE2"/>
    <w:rsid w:val="00BE5391"/>
    <w:rsid w:val="00C1713E"/>
    <w:rsid w:val="00C43D80"/>
    <w:rsid w:val="00C67CE0"/>
    <w:rsid w:val="00C87F02"/>
    <w:rsid w:val="00C97D21"/>
    <w:rsid w:val="00CA3EB2"/>
    <w:rsid w:val="00CB3846"/>
    <w:rsid w:val="00CC00E0"/>
    <w:rsid w:val="00D06682"/>
    <w:rsid w:val="00D10C3D"/>
    <w:rsid w:val="00D50138"/>
    <w:rsid w:val="00D52F90"/>
    <w:rsid w:val="00D65443"/>
    <w:rsid w:val="00D80532"/>
    <w:rsid w:val="00D83313"/>
    <w:rsid w:val="00D860A2"/>
    <w:rsid w:val="00D9100B"/>
    <w:rsid w:val="00DA23B1"/>
    <w:rsid w:val="00DC141C"/>
    <w:rsid w:val="00DD2F76"/>
    <w:rsid w:val="00E150DD"/>
    <w:rsid w:val="00E22FF0"/>
    <w:rsid w:val="00E26ABE"/>
    <w:rsid w:val="00E34519"/>
    <w:rsid w:val="00E40FDC"/>
    <w:rsid w:val="00E4256E"/>
    <w:rsid w:val="00ED2C20"/>
    <w:rsid w:val="00EF1D63"/>
    <w:rsid w:val="00EF75E4"/>
    <w:rsid w:val="00F15D7C"/>
    <w:rsid w:val="00F21E7A"/>
    <w:rsid w:val="00F2356F"/>
    <w:rsid w:val="00F27D88"/>
    <w:rsid w:val="00F37231"/>
    <w:rsid w:val="00F42D71"/>
    <w:rsid w:val="00F4481C"/>
    <w:rsid w:val="00F47E28"/>
    <w:rsid w:val="00F577B7"/>
    <w:rsid w:val="00F73152"/>
    <w:rsid w:val="00F80907"/>
    <w:rsid w:val="00F86703"/>
    <w:rsid w:val="00FA1FB4"/>
    <w:rsid w:val="00FA5F9C"/>
    <w:rsid w:val="00FC0E31"/>
    <w:rsid w:val="00FD423C"/>
    <w:rsid w:val="00FE1D35"/>
    <w:rsid w:val="00FE6FC8"/>
    <w:rsid w:val="00FF7CF1"/>
    <w:rsid w:val="28E318D0"/>
    <w:rsid w:val="56246095"/>
    <w:rsid w:val="5C4376D8"/>
    <w:rsid w:val="610E3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59C599-D548-408C-A49D-130E0FCD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4257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rsid w:val="00514257"/>
    <w:pPr>
      <w:spacing w:line="360" w:lineRule="auto"/>
      <w:jc w:val="both"/>
    </w:pPr>
    <w:rPr>
      <w:b/>
      <w:bCs/>
      <w:lang w:val="el-GR" w:eastAsia="el-GR"/>
    </w:rPr>
  </w:style>
  <w:style w:type="paragraph" w:styleId="Web">
    <w:name w:val="Normal (Web)"/>
    <w:basedOn w:val="a"/>
    <w:uiPriority w:val="99"/>
    <w:unhideWhenUsed/>
    <w:qFormat/>
    <w:rsid w:val="00514257"/>
    <w:pPr>
      <w:spacing w:before="100" w:beforeAutospacing="1" w:after="100" w:afterAutospacing="1"/>
    </w:pPr>
    <w:rPr>
      <w:lang w:val="en-US"/>
    </w:rPr>
  </w:style>
  <w:style w:type="paragraph" w:styleId="a5">
    <w:name w:val="Plain Text"/>
    <w:basedOn w:val="a"/>
    <w:link w:val="Char1"/>
    <w:uiPriority w:val="99"/>
    <w:unhideWhenUsed/>
    <w:rsid w:val="00514257"/>
    <w:rPr>
      <w:rFonts w:ascii="Consolas" w:eastAsiaTheme="minorHAnsi" w:hAnsi="Consolas" w:cs="Consolas"/>
      <w:sz w:val="21"/>
      <w:szCs w:val="21"/>
      <w:lang w:val="el-GR" w:eastAsia="el-GR"/>
    </w:rPr>
  </w:style>
  <w:style w:type="character" w:styleId="-">
    <w:name w:val="FollowedHyperlink"/>
    <w:basedOn w:val="a0"/>
    <w:uiPriority w:val="99"/>
    <w:semiHidden/>
    <w:unhideWhenUsed/>
    <w:rsid w:val="00514257"/>
    <w:rPr>
      <w:color w:val="800080" w:themeColor="followedHyperlink"/>
      <w:u w:val="single"/>
    </w:rPr>
  </w:style>
  <w:style w:type="character" w:styleId="-0">
    <w:name w:val="Hyperlink"/>
    <w:basedOn w:val="a0"/>
    <w:uiPriority w:val="99"/>
    <w:unhideWhenUsed/>
    <w:rsid w:val="00514257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14257"/>
    <w:rPr>
      <w:b/>
      <w:bCs/>
    </w:rPr>
  </w:style>
  <w:style w:type="paragraph" w:customStyle="1" w:styleId="1">
    <w:name w:val="Επιστολόχαρτο1"/>
    <w:basedOn w:val="a"/>
    <w:qFormat/>
    <w:rsid w:val="00514257"/>
    <w:rPr>
      <w:rFonts w:ascii="Cf Garamond" w:eastAsia="Calibri" w:hAnsi="Cf Garamond"/>
      <w:sz w:val="22"/>
      <w:szCs w:val="22"/>
      <w:lang w:val="el-GR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4257"/>
    <w:rPr>
      <w:rFonts w:ascii="Tahoma" w:eastAsia="Times New Roman" w:hAnsi="Tahoma" w:cs="Tahoma"/>
      <w:sz w:val="16"/>
      <w:szCs w:val="16"/>
      <w:lang w:val="en-GB"/>
    </w:rPr>
  </w:style>
  <w:style w:type="paragraph" w:customStyle="1" w:styleId="10">
    <w:name w:val="Παράγραφος λίστας1"/>
    <w:basedOn w:val="a"/>
    <w:uiPriority w:val="34"/>
    <w:qFormat/>
    <w:rsid w:val="00514257"/>
    <w:pPr>
      <w:ind w:left="720"/>
      <w:contextualSpacing/>
    </w:pPr>
    <w:rPr>
      <w:lang w:val="el-GR" w:eastAsia="el-GR"/>
    </w:rPr>
  </w:style>
  <w:style w:type="character" w:customStyle="1" w:styleId="Char0">
    <w:name w:val="Σώμα κειμένου Char"/>
    <w:basedOn w:val="a0"/>
    <w:link w:val="a4"/>
    <w:rsid w:val="00514257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Char1">
    <w:name w:val="Απλό κείμενο Char"/>
    <w:basedOn w:val="a0"/>
    <w:link w:val="a5"/>
    <w:uiPriority w:val="99"/>
    <w:rsid w:val="00514257"/>
    <w:rPr>
      <w:rFonts w:ascii="Consolas" w:hAnsi="Consolas" w:cs="Consolas"/>
      <w:sz w:val="21"/>
      <w:szCs w:val="21"/>
      <w:lang w:eastAsia="el-GR"/>
    </w:rPr>
  </w:style>
  <w:style w:type="paragraph" w:customStyle="1" w:styleId="Default">
    <w:name w:val="Default"/>
    <w:rsid w:val="00514257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a7">
    <w:name w:val="header"/>
    <w:basedOn w:val="a"/>
    <w:link w:val="Char2"/>
    <w:uiPriority w:val="99"/>
    <w:semiHidden/>
    <w:unhideWhenUsed/>
    <w:rsid w:val="00843D84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semiHidden/>
    <w:rsid w:val="00843D84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a8">
    <w:name w:val="footer"/>
    <w:basedOn w:val="a"/>
    <w:link w:val="Char3"/>
    <w:uiPriority w:val="99"/>
    <w:unhideWhenUsed/>
    <w:rsid w:val="00843D84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8"/>
    <w:uiPriority w:val="99"/>
    <w:rsid w:val="00843D84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a9">
    <w:name w:val="List Paragraph"/>
    <w:basedOn w:val="a"/>
    <w:uiPriority w:val="1"/>
    <w:qFormat/>
    <w:rsid w:val="00362852"/>
    <w:pPr>
      <w:spacing w:line="360" w:lineRule="auto"/>
      <w:ind w:left="720"/>
      <w:contextualSpacing/>
      <w:jc w:val="both"/>
    </w:pPr>
    <w:rPr>
      <w:rFonts w:ascii="Arial" w:hAnsi="Arial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trix.upatras.gr/sap/bc/webdynpro/sap/zups_pg_ad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ecptde@upatras.gr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7521C9-9EA4-46D4-8836-8A82CB23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Σωσσανα Φουντα</cp:lastModifiedBy>
  <cp:revision>2</cp:revision>
  <cp:lastPrinted>2024-06-21T10:50:00Z</cp:lastPrinted>
  <dcterms:created xsi:type="dcterms:W3CDTF">2024-07-04T06:42:00Z</dcterms:created>
  <dcterms:modified xsi:type="dcterms:W3CDTF">2024-07-04T06:42:00Z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