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FE" w:rsidRDefault="003F0BFE" w:rsidP="003F0BFE">
      <w:pPr>
        <w:pStyle w:val="a5"/>
        <w:spacing w:before="120" w:after="120"/>
        <w:jc w:val="both"/>
        <w:rPr>
          <w:rFonts w:ascii="Times New Roman" w:hAnsi="Times New Roman"/>
          <w:b/>
          <w:iCs/>
          <w:noProof/>
          <w:sz w:val="22"/>
          <w:szCs w:val="22"/>
          <w:lang w:eastAsia="el-GR"/>
        </w:rPr>
      </w:pPr>
      <w:bookmarkStart w:id="0" w:name="_GoBack"/>
      <w:bookmarkEnd w:id="0"/>
      <w:r>
        <w:rPr>
          <w:rFonts w:ascii="Times New Roman" w:hAnsi="Times New Roman"/>
          <w:b/>
          <w:iCs/>
          <w:noProof/>
          <w:sz w:val="22"/>
          <w:szCs w:val="22"/>
          <w:lang w:eastAsia="el-GR"/>
        </w:rPr>
        <w:t>ΑΝΑΚΟΙΝΩΣΗ - ΠΡΟΚΗΡΥΞΗ</w:t>
      </w:r>
    </w:p>
    <w:p w:rsidR="003F0BFE" w:rsidRDefault="003F0BFE" w:rsidP="003F0BFE">
      <w:pPr>
        <w:pStyle w:val="a5"/>
        <w:spacing w:before="120" w:after="120"/>
        <w:jc w:val="both"/>
        <w:rPr>
          <w:rFonts w:ascii="Times New Roman" w:hAnsi="Times New Roman"/>
          <w:b/>
          <w:iCs/>
          <w:noProof/>
          <w:sz w:val="22"/>
          <w:szCs w:val="22"/>
          <w:lang w:eastAsia="el-GR"/>
        </w:rPr>
      </w:pPr>
      <w:r>
        <w:rPr>
          <w:rFonts w:ascii="Times New Roman" w:hAnsi="Times New Roman"/>
          <w:b/>
          <w:iCs/>
          <w:noProof/>
          <w:sz w:val="22"/>
          <w:szCs w:val="22"/>
          <w:lang w:eastAsia="el-GR"/>
        </w:rPr>
        <w:t xml:space="preserve">Εισαγωγής </w:t>
      </w:r>
      <w:r w:rsidR="00C55572">
        <w:rPr>
          <w:rFonts w:ascii="Times New Roman" w:hAnsi="Times New Roman"/>
          <w:b/>
          <w:iCs/>
          <w:noProof/>
          <w:sz w:val="22"/>
          <w:szCs w:val="22"/>
          <w:lang w:eastAsia="el-GR"/>
        </w:rPr>
        <w:t>τριάντα</w:t>
      </w:r>
      <w:r>
        <w:rPr>
          <w:rFonts w:ascii="Times New Roman" w:hAnsi="Times New Roman"/>
          <w:b/>
          <w:iCs/>
          <w:noProof/>
          <w:sz w:val="22"/>
          <w:szCs w:val="22"/>
          <w:lang w:eastAsia="el-GR"/>
        </w:rPr>
        <w:t xml:space="preserve"> (30) υποψηφίων διδακτόρων</w:t>
      </w:r>
    </w:p>
    <w:p w:rsidR="00CB0499" w:rsidRDefault="00CB0499" w:rsidP="003F0BFE">
      <w:pPr>
        <w:pStyle w:val="a5"/>
        <w:spacing w:before="120" w:after="120"/>
        <w:jc w:val="both"/>
        <w:rPr>
          <w:rFonts w:ascii="Times New Roman" w:hAnsi="Times New Roman"/>
          <w:b/>
          <w:iCs/>
          <w:noProof/>
          <w:sz w:val="22"/>
          <w:szCs w:val="22"/>
          <w:lang w:eastAsia="el-GR"/>
        </w:rPr>
      </w:pPr>
      <w:r>
        <w:rPr>
          <w:rFonts w:ascii="Times New Roman" w:hAnsi="Times New Roman"/>
          <w:b/>
          <w:iCs/>
          <w:noProof/>
          <w:sz w:val="22"/>
          <w:szCs w:val="22"/>
          <w:lang w:eastAsia="el-GR"/>
        </w:rPr>
        <w:t>(Παράταση καταληκτικής ημερομηνίας υποβολής αιτήσεων)</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 xml:space="preserve">Το Τμήμα Χημικών Μηχανικών του Πανεπιστημίου Πατρών προκηρύσσει, για το ακαδημαϊκό έτος </w:t>
      </w:r>
      <w:r>
        <w:rPr>
          <w:rFonts w:ascii="Times New Roman" w:hAnsi="Times New Roman"/>
          <w:b/>
          <w:bCs/>
          <w:iCs/>
          <w:noProof/>
          <w:sz w:val="22"/>
          <w:szCs w:val="22"/>
          <w:lang w:eastAsia="el-GR"/>
        </w:rPr>
        <w:t>2024-2025</w:t>
      </w:r>
      <w:r>
        <w:rPr>
          <w:rFonts w:ascii="Times New Roman" w:hAnsi="Times New Roman"/>
          <w:iCs/>
          <w:noProof/>
          <w:sz w:val="22"/>
          <w:szCs w:val="22"/>
          <w:lang w:eastAsia="el-GR"/>
        </w:rPr>
        <w:t xml:space="preserve"> (</w:t>
      </w:r>
      <w:r>
        <w:rPr>
          <w:rFonts w:ascii="Times New Roman" w:hAnsi="Times New Roman"/>
          <w:b/>
          <w:bCs/>
          <w:iCs/>
          <w:noProof/>
          <w:sz w:val="22"/>
          <w:szCs w:val="22"/>
          <w:lang w:eastAsia="el-GR"/>
        </w:rPr>
        <w:t>εαρινό εξάμηνο</w:t>
      </w:r>
      <w:r>
        <w:rPr>
          <w:rFonts w:ascii="Times New Roman" w:hAnsi="Times New Roman"/>
          <w:iCs/>
          <w:noProof/>
          <w:sz w:val="22"/>
          <w:szCs w:val="22"/>
          <w:lang w:eastAsia="el-GR"/>
        </w:rPr>
        <w:t>), την εισαγωγή στο Πρόγραμμα Διδακτορικών Σπουδών που οδηγεί στην απόκτηση Διδακτορικού Διπλώματος, τριάντα (30) νέων Υποψήφιων Διδακτόρων (Υ.Δ.).</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Δικαίωμα υποβολής αίτησης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p>
    <w:p w:rsidR="003F0BFE" w:rsidRDefault="003F0BFE" w:rsidP="003F0BFE">
      <w:pPr>
        <w:pStyle w:val="a5"/>
        <w:spacing w:before="60" w:after="60"/>
        <w:jc w:val="both"/>
        <w:rPr>
          <w:rFonts w:ascii="Times New Roman" w:eastAsia="Times New Roman" w:hAnsi="Times New Roman"/>
          <w:iCs/>
          <w:sz w:val="22"/>
          <w:szCs w:val="22"/>
        </w:rPr>
      </w:pPr>
      <w:r>
        <w:rPr>
          <w:rFonts w:ascii="Times New Roman" w:eastAsia="Times New Roman" w:hAnsi="Times New Roman"/>
          <w:iCs/>
          <w:sz w:val="22"/>
          <w:szCs w:val="22"/>
        </w:rP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rsidR="003F0BFE" w:rsidRDefault="003F0BFE" w:rsidP="003F0BFE">
      <w:pPr>
        <w:pStyle w:val="a5"/>
        <w:spacing w:before="60" w:after="60"/>
        <w:jc w:val="both"/>
        <w:rPr>
          <w:rFonts w:ascii="Times New Roman" w:hAnsi="Times New Roman"/>
          <w:iCs/>
          <w:noProof/>
          <w:sz w:val="22"/>
          <w:szCs w:val="22"/>
          <w:lang w:eastAsia="el-GR"/>
        </w:rPr>
      </w:pPr>
      <w:r>
        <w:rPr>
          <w:rFonts w:ascii="Times New Roman" w:hAnsi="Times New Roman"/>
          <w:iCs/>
          <w:noProof/>
          <w:sz w:val="22"/>
          <w:szCs w:val="22"/>
          <w:lang w:eastAsia="el-GR"/>
        </w:rPr>
        <w:t>Κατά τη διάρκεια των σπουδών τους, οι Υ.Δ.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σύμφωνα με την κείμενη νομοθεσία.</w:t>
      </w:r>
    </w:p>
    <w:p w:rsidR="003F0BFE" w:rsidRDefault="003F0BFE" w:rsidP="003F0BFE">
      <w:pPr>
        <w:autoSpaceDE w:val="0"/>
        <w:autoSpaceDN w:val="0"/>
        <w:adjustRightInd w:val="0"/>
        <w:jc w:val="both"/>
        <w:rPr>
          <w:iCs/>
          <w:sz w:val="22"/>
          <w:szCs w:val="22"/>
          <w:lang w:val="el-GR"/>
        </w:rPr>
      </w:pPr>
      <w:r>
        <w:rPr>
          <w:iCs/>
          <w:sz w:val="22"/>
          <w:szCs w:val="22"/>
          <w:lang w:val="el-GR"/>
        </w:rPr>
        <w:t xml:space="preserve">Κάθε ενδιαφερόμενος που πληροί τις προϋποθέσεις του κανονισμού διδακτορικών σπουδών του Τμήματος δύναται να υποβάλλει προς τη Συνέλευση του Τμήματος, </w:t>
      </w:r>
      <w:r>
        <w:rPr>
          <w:iCs/>
          <w:noProof/>
          <w:sz w:val="22"/>
          <w:szCs w:val="22"/>
          <w:lang w:val="el-GR" w:eastAsia="el-GR"/>
        </w:rPr>
        <w:t>το αργότερο μέχρι τη</w:t>
      </w:r>
      <w:r w:rsidR="00014221">
        <w:rPr>
          <w:iCs/>
          <w:noProof/>
          <w:sz w:val="22"/>
          <w:szCs w:val="22"/>
          <w:lang w:val="el-GR" w:eastAsia="el-GR"/>
        </w:rPr>
        <w:t xml:space="preserve">ν </w:t>
      </w:r>
      <w:r w:rsidR="00014221" w:rsidRPr="00014221">
        <w:rPr>
          <w:b/>
          <w:iCs/>
          <w:noProof/>
          <w:sz w:val="22"/>
          <w:szCs w:val="22"/>
          <w:lang w:val="el-GR" w:eastAsia="el-GR"/>
        </w:rPr>
        <w:t>Παρασκευή</w:t>
      </w:r>
      <w:r>
        <w:rPr>
          <w:iCs/>
          <w:noProof/>
          <w:sz w:val="22"/>
          <w:szCs w:val="22"/>
          <w:lang w:val="el-GR" w:eastAsia="el-GR"/>
        </w:rPr>
        <w:t xml:space="preserve"> </w:t>
      </w:r>
      <w:r w:rsidR="00014221">
        <w:rPr>
          <w:b/>
          <w:bCs/>
          <w:iCs/>
          <w:noProof/>
          <w:sz w:val="22"/>
          <w:szCs w:val="22"/>
          <w:lang w:val="el-GR" w:eastAsia="el-GR"/>
        </w:rPr>
        <w:t>31</w:t>
      </w:r>
      <w:r>
        <w:rPr>
          <w:b/>
          <w:bCs/>
          <w:iCs/>
          <w:noProof/>
          <w:sz w:val="22"/>
          <w:szCs w:val="22"/>
          <w:lang w:val="el-GR" w:eastAsia="el-GR"/>
        </w:rPr>
        <w:t xml:space="preserve"> Ιανουαρίου 2025</w:t>
      </w:r>
      <w:r w:rsidR="00014221">
        <w:rPr>
          <w:b/>
          <w:bCs/>
          <w:iCs/>
          <w:noProof/>
          <w:sz w:val="22"/>
          <w:szCs w:val="22"/>
          <w:lang w:val="el-GR" w:eastAsia="el-GR"/>
        </w:rPr>
        <w:t xml:space="preserve"> (νέα προθεσμία)</w:t>
      </w:r>
      <w:r>
        <w:rPr>
          <w:iCs/>
          <w:noProof/>
          <w:sz w:val="22"/>
          <w:szCs w:val="22"/>
          <w:lang w:val="el-GR" w:eastAsia="el-GR"/>
        </w:rPr>
        <w:t xml:space="preserve">, μέσω της δικτυακής πύλης: </w:t>
      </w:r>
      <w:hyperlink r:id="rId5" w:history="1">
        <w:r>
          <w:rPr>
            <w:rStyle w:val="-"/>
            <w:iCs/>
            <w:noProof/>
            <w:sz w:val="22"/>
            <w:szCs w:val="22"/>
          </w:rPr>
          <w:t>https</w:t>
        </w:r>
        <w:r>
          <w:rPr>
            <w:rStyle w:val="-"/>
            <w:iCs/>
            <w:noProof/>
            <w:sz w:val="22"/>
            <w:szCs w:val="22"/>
            <w:lang w:val="el-GR"/>
          </w:rPr>
          <w:t>://</w:t>
        </w:r>
        <w:r>
          <w:rPr>
            <w:rStyle w:val="-"/>
            <w:iCs/>
            <w:noProof/>
            <w:sz w:val="22"/>
            <w:szCs w:val="22"/>
          </w:rPr>
          <w:t>matrix</w:t>
        </w:r>
        <w:r>
          <w:rPr>
            <w:rStyle w:val="-"/>
            <w:iCs/>
            <w:noProof/>
            <w:sz w:val="22"/>
            <w:szCs w:val="22"/>
            <w:lang w:val="el-GR"/>
          </w:rPr>
          <w:t>.</w:t>
        </w:r>
        <w:r>
          <w:rPr>
            <w:rStyle w:val="-"/>
            <w:iCs/>
            <w:noProof/>
            <w:sz w:val="22"/>
            <w:szCs w:val="22"/>
          </w:rPr>
          <w:t>upatras</w:t>
        </w:r>
        <w:r>
          <w:rPr>
            <w:rStyle w:val="-"/>
            <w:iCs/>
            <w:noProof/>
            <w:sz w:val="22"/>
            <w:szCs w:val="22"/>
            <w:lang w:val="el-GR"/>
          </w:rPr>
          <w:t>.</w:t>
        </w:r>
        <w:r>
          <w:rPr>
            <w:rStyle w:val="-"/>
            <w:iCs/>
            <w:noProof/>
            <w:sz w:val="22"/>
            <w:szCs w:val="22"/>
          </w:rPr>
          <w:t>gr</w:t>
        </w:r>
        <w:r>
          <w:rPr>
            <w:rStyle w:val="-"/>
            <w:iCs/>
            <w:noProof/>
            <w:sz w:val="22"/>
            <w:szCs w:val="22"/>
            <w:lang w:val="el-GR"/>
          </w:rPr>
          <w:t>/</w:t>
        </w:r>
        <w:r>
          <w:rPr>
            <w:rStyle w:val="-"/>
            <w:iCs/>
            <w:noProof/>
            <w:sz w:val="22"/>
            <w:szCs w:val="22"/>
          </w:rPr>
          <w:t>sap</w:t>
        </w:r>
        <w:r>
          <w:rPr>
            <w:rStyle w:val="-"/>
            <w:iCs/>
            <w:noProof/>
            <w:sz w:val="22"/>
            <w:szCs w:val="22"/>
            <w:lang w:val="el-GR"/>
          </w:rPr>
          <w:t>/</w:t>
        </w:r>
        <w:r>
          <w:rPr>
            <w:rStyle w:val="-"/>
            <w:iCs/>
            <w:noProof/>
            <w:sz w:val="22"/>
            <w:szCs w:val="22"/>
          </w:rPr>
          <w:t>bc</w:t>
        </w:r>
        <w:r>
          <w:rPr>
            <w:rStyle w:val="-"/>
            <w:iCs/>
            <w:noProof/>
            <w:sz w:val="22"/>
            <w:szCs w:val="22"/>
            <w:lang w:val="el-GR"/>
          </w:rPr>
          <w:t>/</w:t>
        </w:r>
        <w:r>
          <w:rPr>
            <w:rStyle w:val="-"/>
            <w:iCs/>
            <w:noProof/>
            <w:sz w:val="22"/>
            <w:szCs w:val="22"/>
          </w:rPr>
          <w:t>webdynpro</w:t>
        </w:r>
        <w:r>
          <w:rPr>
            <w:rStyle w:val="-"/>
            <w:iCs/>
            <w:noProof/>
            <w:sz w:val="22"/>
            <w:szCs w:val="22"/>
            <w:lang w:val="el-GR"/>
          </w:rPr>
          <w:t>/</w:t>
        </w:r>
        <w:r>
          <w:rPr>
            <w:rStyle w:val="-"/>
            <w:iCs/>
            <w:noProof/>
            <w:sz w:val="22"/>
            <w:szCs w:val="22"/>
          </w:rPr>
          <w:t>sap</w:t>
        </w:r>
        <w:r>
          <w:rPr>
            <w:rStyle w:val="-"/>
            <w:iCs/>
            <w:noProof/>
            <w:sz w:val="22"/>
            <w:szCs w:val="22"/>
            <w:lang w:val="el-GR"/>
          </w:rPr>
          <w:t>/</w:t>
        </w:r>
        <w:r>
          <w:rPr>
            <w:rStyle w:val="-"/>
            <w:iCs/>
            <w:noProof/>
            <w:sz w:val="22"/>
            <w:szCs w:val="22"/>
          </w:rPr>
          <w:t>zups</w:t>
        </w:r>
        <w:r>
          <w:rPr>
            <w:rStyle w:val="-"/>
            <w:iCs/>
            <w:noProof/>
            <w:sz w:val="22"/>
            <w:szCs w:val="22"/>
            <w:lang w:val="el-GR"/>
          </w:rPr>
          <w:t>_</w:t>
        </w:r>
        <w:r>
          <w:rPr>
            <w:rStyle w:val="-"/>
            <w:iCs/>
            <w:noProof/>
            <w:sz w:val="22"/>
            <w:szCs w:val="22"/>
          </w:rPr>
          <w:t>pg</w:t>
        </w:r>
        <w:r>
          <w:rPr>
            <w:rStyle w:val="-"/>
            <w:iCs/>
            <w:noProof/>
            <w:sz w:val="22"/>
            <w:szCs w:val="22"/>
            <w:lang w:val="el-GR"/>
          </w:rPr>
          <w:t>_</w:t>
        </w:r>
        <w:r>
          <w:rPr>
            <w:rStyle w:val="-"/>
            <w:iCs/>
            <w:noProof/>
            <w:sz w:val="22"/>
            <w:szCs w:val="22"/>
          </w:rPr>
          <w:t>adm</w:t>
        </w:r>
      </w:hyperlink>
      <w:r>
        <w:rPr>
          <w:iCs/>
          <w:sz w:val="22"/>
          <w:szCs w:val="22"/>
          <w:lang w:val="el-GR"/>
        </w:rPr>
        <w:t xml:space="preserve"> τα εξής: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Σχετική </w:t>
      </w:r>
      <w:hyperlink r:id="rId6" w:history="1">
        <w:r>
          <w:rPr>
            <w:rStyle w:val="-"/>
            <w:iCs/>
            <w:sz w:val="22"/>
            <w:szCs w:val="22"/>
            <w:lang w:val="el-GR"/>
          </w:rPr>
          <w:t>αίτηση</w:t>
        </w:r>
      </w:hyperlink>
      <w:r>
        <w:rPr>
          <w:iCs/>
          <w:sz w:val="22"/>
          <w:szCs w:val="22"/>
          <w:lang w:val="el-GR"/>
        </w:rPr>
        <w:t xml:space="preserve"> στη Γραμματεία του Τμήματος </w:t>
      </w:r>
      <w:r>
        <w:rPr>
          <w:iCs/>
          <w:noProof/>
          <w:sz w:val="22"/>
          <w:szCs w:val="22"/>
          <w:lang w:val="el-GR" w:eastAsia="el-GR"/>
        </w:rPr>
        <w:t>(το έντυπο μεταφορτώνεται από την ιστοσελίδα του Τμήματος)</w:t>
      </w:r>
      <w:r>
        <w:rPr>
          <w:iCs/>
          <w:sz w:val="22"/>
          <w:szCs w:val="22"/>
          <w:lang w:val="el-GR"/>
        </w:rPr>
        <w:t xml:space="preserve"> στο οποίο επιθυμεί να εκπονήσει τη διδακτορική διατριβή με: </w:t>
      </w:r>
      <w:r>
        <w:rPr>
          <w:iCs/>
          <w:sz w:val="22"/>
          <w:szCs w:val="22"/>
        </w:rPr>
        <w:t>i</w:t>
      </w:r>
      <w:r>
        <w:rPr>
          <w:iCs/>
          <w:sz w:val="22"/>
          <w:szCs w:val="22"/>
          <w:lang w:val="el-GR"/>
        </w:rPr>
        <w:t xml:space="preserve">) τον προτεινόμενο τίτλο της διδακτορικής διατριβής, </w:t>
      </w:r>
      <w:r>
        <w:rPr>
          <w:iCs/>
          <w:sz w:val="22"/>
          <w:szCs w:val="22"/>
        </w:rPr>
        <w:t>ii</w:t>
      </w:r>
      <w:r>
        <w:rPr>
          <w:iCs/>
          <w:sz w:val="22"/>
          <w:szCs w:val="22"/>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Pr>
          <w:iCs/>
          <w:sz w:val="22"/>
          <w:szCs w:val="22"/>
        </w:rPr>
        <w:t>iii</w:t>
      </w:r>
      <w:r>
        <w:rPr>
          <w:iCs/>
          <w:sz w:val="22"/>
          <w:szCs w:val="22"/>
          <w:lang w:val="el-GR"/>
        </w:rPr>
        <w:t>) γλώσσα συγγραφής, η οποία δύναται να είναι διάφορη της ελληνικής.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Αντίγραφα τίτλων προπτυχιακών σπουδών και μεταπτυχιακών σπουδών.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Αντίγραφο αναλυτικής βαθμολογίας προπτυχιακών σπουδών και μεταπτυχιακών σπουδών.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Αναλυτικό βιογραφικό σημείωμα όπου υποχρεωτικώς περιλαμβάνονται τα ακόλουθα: </w:t>
      </w:r>
      <w:r>
        <w:rPr>
          <w:iCs/>
          <w:sz w:val="22"/>
          <w:szCs w:val="22"/>
        </w:rPr>
        <w:t>i</w:t>
      </w:r>
      <w:r>
        <w:rPr>
          <w:iCs/>
          <w:sz w:val="22"/>
          <w:szCs w:val="22"/>
          <w:lang w:val="el-GR"/>
        </w:rPr>
        <w:t xml:space="preserve">)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r>
        <w:rPr>
          <w:iCs/>
          <w:sz w:val="22"/>
          <w:szCs w:val="22"/>
        </w:rPr>
        <w:t>ii</w:t>
      </w:r>
      <w:r>
        <w:rPr>
          <w:iCs/>
          <w:sz w:val="22"/>
          <w:szCs w:val="22"/>
          <w:lang w:val="el-GR"/>
        </w:rPr>
        <w:t xml:space="preserve">) κατάλογος επιστημονικών δημοσιεύσεων (εφόσον υπάρχουν), </w:t>
      </w:r>
      <w:r>
        <w:rPr>
          <w:iCs/>
          <w:sz w:val="22"/>
          <w:szCs w:val="22"/>
        </w:rPr>
        <w:t>iii</w:t>
      </w:r>
      <w:r>
        <w:rPr>
          <w:iCs/>
          <w:sz w:val="22"/>
          <w:szCs w:val="22"/>
          <w:lang w:val="el-GR"/>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Πιστοποιητικό επαρκούς γνώσης της Αγγλικής γλώσσας. Οι πτυχιούχοι αγγλόφωνων πανεπιστημίων απαλλάσσονται από την υποχρέωση προσκόμισης πιστοποιητικού γλωσσομάθειας της Αγγλικής γλώσσας.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Τουλάχιστον τρεις </w:t>
      </w:r>
      <w:hyperlink r:id="rId7" w:history="1">
        <w:r>
          <w:rPr>
            <w:rStyle w:val="-"/>
            <w:rFonts w:eastAsia="Calibri"/>
            <w:lang w:val="el-GR"/>
          </w:rPr>
          <w:t>συστατικές επιστολές</w:t>
        </w:r>
      </w:hyperlink>
      <w:r>
        <w:rPr>
          <w:rFonts w:eastAsia="Calibri"/>
          <w:lang w:val="el-GR"/>
        </w:rPr>
        <w:t xml:space="preserve"> </w:t>
      </w:r>
      <w:r>
        <w:rPr>
          <w:iCs/>
          <w:noProof/>
          <w:sz w:val="22"/>
          <w:szCs w:val="22"/>
          <w:lang w:val="el-GR" w:eastAsia="el-GR"/>
        </w:rPr>
        <w:t xml:space="preserve">(το έντυπο μεταφορτώνεται από την ιστοσελίδα του Τμήματος) </w:t>
      </w:r>
      <w:r>
        <w:rPr>
          <w:iCs/>
          <w:sz w:val="22"/>
          <w:szCs w:val="22"/>
          <w:lang w:val="el-GR"/>
        </w:rPr>
        <w:t xml:space="preserve">(οι επιστολές πρέπει να υπογράφονται από μέλη Δ.Ε.Π. του </w:t>
      </w:r>
      <w:r>
        <w:rPr>
          <w:iCs/>
          <w:sz w:val="22"/>
          <w:szCs w:val="22"/>
          <w:lang w:val="el-GR"/>
        </w:rPr>
        <w:lastRenderedPageBreak/>
        <w:t>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Αντίγραφα εργασιών που έχουν εκπονηθεί σε προπτυχιακά και μεταπτυχιακά προγράμματα σπουδών (εφόσον υπάρχουν).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Υπεύθυνη δήλωση ότι δεν εκπονεί άλλη διδακτορική διατριβή παράλληλα σε ελληνικό ή ξένο Πανεπιστήμιο.</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Πιστοποιητικά βεβαίωσης τυχόν προηγούμενης επαγγελματικής ή/και ερευνητικής εμπειρίας (εφόσον υπάρχουν).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Οτιδήποτε άλλο κρίνεται αναγκαίο σύμφωνα με την πρόσκληση και την κείμενη νομοθεσία. Επιπροσθέτως ο υποψήφιος μπορεί να καταθέσει οποιοδήποτε άλλο έγγραφο θεωρεί ότι μπορεί να ενισχύσει την υποψηφιότητά του.</w:t>
      </w:r>
    </w:p>
    <w:p w:rsidR="003F0BFE" w:rsidRDefault="003F0BFE" w:rsidP="003F0BFE">
      <w:pPr>
        <w:pStyle w:val="a3"/>
        <w:numPr>
          <w:ilvl w:val="0"/>
          <w:numId w:val="1"/>
        </w:numPr>
        <w:autoSpaceDE w:val="0"/>
        <w:autoSpaceDN w:val="0"/>
        <w:adjustRightInd w:val="0"/>
        <w:jc w:val="both"/>
        <w:rPr>
          <w:iCs/>
          <w:sz w:val="22"/>
          <w:szCs w:val="22"/>
          <w:lang w:val="el-GR"/>
        </w:rPr>
      </w:pPr>
      <w:r>
        <w:rPr>
          <w:iCs/>
          <w:noProof/>
          <w:sz w:val="22"/>
          <w:szCs w:val="22"/>
          <w:lang w:val="el-GR" w:eastAsia="el-GR"/>
        </w:rPr>
        <w:t>Φωτοτυπία αστυνομικής ταυτότητας ή διαβατηρίου.</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Η Συνέλευση του Τμήματος κατηγοριοποιεί τις υποβληθείσες αιτήσεις με βάση τη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τον προτεινόμενο επιβλέποντα, εφόσον αυτός δεν έχει προταθεί από τον υποψήφιο.</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Η τελική επιλογή των Υ.Δ. πραγματοποιείται με απόφαση της Συνέλευσης του Τμήματος.</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 xml:space="preserve">Οι ημερομηνίες των συνεντεύξεων των υποψηφίων θα ανακοινωθούν λίγες μέρες μετά την </w:t>
      </w:r>
      <w:r w:rsidR="00C027B7">
        <w:rPr>
          <w:rFonts w:ascii="Times New Roman" w:hAnsi="Times New Roman"/>
          <w:iCs/>
          <w:noProof/>
          <w:sz w:val="22"/>
          <w:szCs w:val="22"/>
          <w:lang w:eastAsia="el-GR"/>
        </w:rPr>
        <w:t xml:space="preserve">νέα </w:t>
      </w:r>
      <w:r>
        <w:rPr>
          <w:rFonts w:ascii="Times New Roman" w:hAnsi="Times New Roman"/>
          <w:iCs/>
          <w:noProof/>
          <w:sz w:val="22"/>
          <w:szCs w:val="22"/>
          <w:lang w:eastAsia="el-GR"/>
        </w:rPr>
        <w:t>καταληκτική ημερομηνία υποβολής των αιτήσεων.</w:t>
      </w:r>
    </w:p>
    <w:p w:rsidR="003F0BFE" w:rsidRDefault="003F0BFE" w:rsidP="003F0BFE">
      <w:pPr>
        <w:spacing w:before="60" w:after="60"/>
        <w:jc w:val="both"/>
        <w:rPr>
          <w:i/>
          <w:iCs/>
          <w:noProof/>
          <w:sz w:val="22"/>
          <w:szCs w:val="22"/>
          <w:u w:val="single"/>
          <w:lang w:val="el-GR" w:eastAsia="el-GR"/>
        </w:rPr>
      </w:pPr>
    </w:p>
    <w:p w:rsidR="003F0BFE" w:rsidRDefault="003F0BFE" w:rsidP="003F0BFE">
      <w:pPr>
        <w:spacing w:before="60" w:after="60"/>
        <w:jc w:val="both"/>
        <w:rPr>
          <w:i/>
          <w:iCs/>
          <w:noProof/>
          <w:sz w:val="22"/>
          <w:szCs w:val="22"/>
          <w:lang w:val="el-GR" w:eastAsia="el-GR"/>
        </w:rPr>
      </w:pPr>
      <w:r>
        <w:rPr>
          <w:i/>
          <w:iCs/>
          <w:noProof/>
          <w:sz w:val="22"/>
          <w:szCs w:val="22"/>
          <w:u w:val="single"/>
          <w:lang w:val="el-GR" w:eastAsia="el-GR"/>
        </w:rPr>
        <w:t>Πληροφορίες</w:t>
      </w:r>
      <w:r>
        <w:rPr>
          <w:i/>
          <w:iCs/>
          <w:noProof/>
          <w:sz w:val="22"/>
          <w:szCs w:val="22"/>
          <w:lang w:val="el-GR" w:eastAsia="el-GR"/>
        </w:rPr>
        <w:t xml:space="preserve">: </w:t>
      </w:r>
      <w:hyperlink r:id="rId8" w:history="1">
        <w:r>
          <w:rPr>
            <w:rStyle w:val="-"/>
            <w:i/>
            <w:iCs/>
            <w:noProof/>
            <w:sz w:val="22"/>
            <w:szCs w:val="22"/>
          </w:rPr>
          <w:t>www</w:t>
        </w:r>
        <w:r>
          <w:rPr>
            <w:rStyle w:val="-"/>
            <w:i/>
            <w:iCs/>
            <w:noProof/>
            <w:sz w:val="22"/>
            <w:szCs w:val="22"/>
            <w:lang w:val="el-GR"/>
          </w:rPr>
          <w:t>.</w:t>
        </w:r>
        <w:r>
          <w:rPr>
            <w:rStyle w:val="-"/>
            <w:i/>
            <w:iCs/>
            <w:noProof/>
            <w:sz w:val="22"/>
            <w:szCs w:val="22"/>
          </w:rPr>
          <w:t>chemeng</w:t>
        </w:r>
        <w:r>
          <w:rPr>
            <w:rStyle w:val="-"/>
            <w:i/>
            <w:iCs/>
            <w:noProof/>
            <w:sz w:val="22"/>
            <w:szCs w:val="22"/>
            <w:lang w:val="el-GR"/>
          </w:rPr>
          <w:t>.</w:t>
        </w:r>
        <w:r>
          <w:rPr>
            <w:rStyle w:val="-"/>
            <w:i/>
            <w:iCs/>
            <w:noProof/>
            <w:sz w:val="22"/>
            <w:szCs w:val="22"/>
          </w:rPr>
          <w:t>upatras</w:t>
        </w:r>
        <w:r>
          <w:rPr>
            <w:rStyle w:val="-"/>
            <w:i/>
            <w:iCs/>
            <w:noProof/>
            <w:sz w:val="22"/>
            <w:szCs w:val="22"/>
            <w:lang w:val="el-GR"/>
          </w:rPr>
          <w:t>.</w:t>
        </w:r>
        <w:r>
          <w:rPr>
            <w:rStyle w:val="-"/>
            <w:i/>
            <w:iCs/>
            <w:noProof/>
            <w:sz w:val="22"/>
            <w:szCs w:val="22"/>
          </w:rPr>
          <w:t>gr</w:t>
        </w:r>
      </w:hyperlink>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Γραμματεία Τμήματος Χημικών Μηχανικών</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Πανεπιστήμιο Πατρών</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Καραθεοδωρή 1, Πανεπιστημιούπολη, GR 265 04 Πατρα</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 xml:space="preserve">Αρμόδια υπάλληλος: Χρυσούλα Πυλή, τηλ: +30 2610969500, ή στα τηλ.: +30 2610969501-3 </w:t>
      </w:r>
    </w:p>
    <w:p w:rsidR="003F0BFE" w:rsidRPr="00C55572" w:rsidRDefault="003F0BFE" w:rsidP="003F0BFE">
      <w:pPr>
        <w:pStyle w:val="a4"/>
        <w:jc w:val="both"/>
        <w:rPr>
          <w:rFonts w:ascii="Times New Roman" w:hAnsi="Times New Roman"/>
          <w:i/>
          <w:iCs/>
          <w:color w:val="0563C1"/>
          <w:u w:val="single"/>
          <w:lang w:val="de-CH"/>
        </w:rPr>
      </w:pPr>
      <w:r>
        <w:rPr>
          <w:rFonts w:ascii="Times New Roman" w:hAnsi="Times New Roman"/>
          <w:i/>
          <w:iCs/>
          <w:noProof/>
          <w:lang w:val="de-CH" w:eastAsia="el-GR"/>
        </w:rPr>
        <w:t>Fax: +30 2610 969532, E-mail</w:t>
      </w:r>
      <w:r w:rsidRPr="00C55572">
        <w:rPr>
          <w:rFonts w:ascii="Times New Roman" w:hAnsi="Times New Roman"/>
          <w:i/>
          <w:iCs/>
          <w:noProof/>
          <w:lang w:val="de-CH" w:eastAsia="el-GR"/>
        </w:rPr>
        <w:t xml:space="preserve">: </w:t>
      </w:r>
      <w:hyperlink r:id="rId9" w:history="1">
        <w:r w:rsidRPr="00C55572">
          <w:rPr>
            <w:rStyle w:val="-"/>
            <w:rFonts w:ascii="Times New Roman" w:eastAsia="SimSun" w:hAnsi="Times New Roman"/>
            <w:i/>
            <w:iCs/>
            <w:noProof/>
            <w:lang w:val="de-CH" w:eastAsia="zh-CN"/>
          </w:rPr>
          <w:t>phd-studies@chemeng.upatras.gr</w:t>
        </w:r>
      </w:hyperlink>
      <w:r w:rsidRPr="00C55572">
        <w:rPr>
          <w:rStyle w:val="-"/>
          <w:rFonts w:ascii="Times New Roman" w:eastAsia="SimSun" w:hAnsi="Times New Roman"/>
          <w:i/>
          <w:iCs/>
          <w:noProof/>
          <w:lang w:val="de-CH" w:eastAsia="zh-CN"/>
        </w:rPr>
        <w:t>, chemengsecr@upatras.gr</w:t>
      </w:r>
      <w:r w:rsidRPr="00C55572">
        <w:rPr>
          <w:rStyle w:val="-"/>
          <w:rFonts w:ascii="Times New Roman" w:eastAsia="SimSun" w:hAnsi="Times New Roman"/>
          <w:i/>
          <w:iCs/>
          <w:noProof/>
          <w:lang w:val="de-CH"/>
        </w:rPr>
        <w:t xml:space="preserve"> </w:t>
      </w:r>
    </w:p>
    <w:p w:rsidR="0046072A" w:rsidRPr="003F0BFE" w:rsidRDefault="0046072A">
      <w:pPr>
        <w:rPr>
          <w:lang w:val="de-CH"/>
        </w:rPr>
      </w:pPr>
    </w:p>
    <w:sectPr w:rsidR="0046072A" w:rsidRPr="003F0B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f Garamond">
    <w:altName w:val="Courier New"/>
    <w:charset w:val="A1"/>
    <w:family w:val="auto"/>
    <w:pitch w:val="variable"/>
    <w:sig w:usb0="80000083"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907"/>
    <w:multiLevelType w:val="hybridMultilevel"/>
    <w:tmpl w:val="0B1A29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8E"/>
    <w:rsid w:val="00014221"/>
    <w:rsid w:val="003F0BFE"/>
    <w:rsid w:val="0046072A"/>
    <w:rsid w:val="00905B8E"/>
    <w:rsid w:val="00957F85"/>
    <w:rsid w:val="00A13D9D"/>
    <w:rsid w:val="00A869AD"/>
    <w:rsid w:val="00C027B7"/>
    <w:rsid w:val="00C55572"/>
    <w:rsid w:val="00CB0499"/>
    <w:rsid w:val="00FD3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4348C-25F5-4FB2-AF57-1FBA2A8A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FE"/>
    <w:pPr>
      <w:spacing w:after="0" w:line="240" w:lineRule="auto"/>
    </w:pPr>
    <w:rPr>
      <w:rFonts w:ascii="Times New Roman" w:eastAsia="SimSu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F0BFE"/>
    <w:pPr>
      <w:ind w:left="720"/>
    </w:pPr>
  </w:style>
  <w:style w:type="paragraph" w:styleId="a4">
    <w:name w:val="No Spacing"/>
    <w:link w:val="Char0"/>
    <w:uiPriority w:val="1"/>
    <w:qFormat/>
    <w:rsid w:val="003F0BFE"/>
    <w:pPr>
      <w:spacing w:after="0" w:line="240" w:lineRule="auto"/>
    </w:pPr>
    <w:rPr>
      <w:rFonts w:ascii="Cf Garamond" w:eastAsia="Times New Roman" w:hAnsi="Cf Garamond" w:cs="Times New Roman"/>
    </w:rPr>
  </w:style>
  <w:style w:type="character" w:styleId="-">
    <w:name w:val="Hyperlink"/>
    <w:uiPriority w:val="99"/>
    <w:unhideWhenUsed/>
    <w:rsid w:val="003F0BFE"/>
    <w:rPr>
      <w:color w:val="0000FF"/>
      <w:u w:val="single"/>
    </w:rPr>
  </w:style>
  <w:style w:type="paragraph" w:styleId="a5">
    <w:name w:val="annotation text"/>
    <w:basedOn w:val="a"/>
    <w:link w:val="Char1"/>
    <w:unhideWhenUsed/>
    <w:rsid w:val="003F0BFE"/>
    <w:pPr>
      <w:spacing w:after="200"/>
    </w:pPr>
    <w:rPr>
      <w:rFonts w:ascii="Calibri" w:eastAsia="Calibri" w:hAnsi="Calibri"/>
      <w:sz w:val="20"/>
      <w:szCs w:val="20"/>
      <w:lang w:val="el-GR"/>
    </w:rPr>
  </w:style>
  <w:style w:type="character" w:customStyle="1" w:styleId="Char1">
    <w:name w:val="Κείμενο σχολίου Char"/>
    <w:basedOn w:val="a0"/>
    <w:link w:val="a5"/>
    <w:rsid w:val="003F0BFE"/>
    <w:rPr>
      <w:rFonts w:ascii="Calibri" w:eastAsia="Calibri" w:hAnsi="Calibri" w:cs="Times New Roman"/>
      <w:sz w:val="20"/>
      <w:szCs w:val="20"/>
    </w:rPr>
  </w:style>
  <w:style w:type="character" w:customStyle="1" w:styleId="Char">
    <w:name w:val="Παράγραφος λίστας Char"/>
    <w:link w:val="a3"/>
    <w:uiPriority w:val="34"/>
    <w:rsid w:val="003F0BFE"/>
    <w:rPr>
      <w:rFonts w:ascii="Times New Roman" w:eastAsia="SimSun" w:hAnsi="Times New Roman" w:cs="Times New Roman"/>
      <w:sz w:val="24"/>
      <w:szCs w:val="24"/>
      <w:lang w:val="en-GB"/>
    </w:rPr>
  </w:style>
  <w:style w:type="character" w:customStyle="1" w:styleId="Char0">
    <w:name w:val="Χωρίς διάστιχο Char"/>
    <w:link w:val="a4"/>
    <w:uiPriority w:val="1"/>
    <w:rsid w:val="003F0BFE"/>
    <w:rPr>
      <w:rFonts w:ascii="Cf Garamond" w:eastAsia="Times New Roman" w:hAnsi="Cf 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eng.upatras.gr" TargetMode="External"/><Relationship Id="rId3" Type="http://schemas.openxmlformats.org/officeDocument/2006/relationships/settings" Target="settings.xml"/><Relationship Id="rId7" Type="http://schemas.openxmlformats.org/officeDocument/2006/relationships/hyperlink" Target="https://www.chemeng.upatras.gr/sites/default/files/users/site/applications/postgraduate/MK6-ProtypoSystatikiEpistol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meng.upatras.gr/sites/default/files/users/site/applications/postgraduate/dd/d1_application_en_06122023.docx" TargetMode="External"/><Relationship Id="rId11" Type="http://schemas.openxmlformats.org/officeDocument/2006/relationships/theme" Target="theme/theme1.xml"/><Relationship Id="rId5" Type="http://schemas.openxmlformats.org/officeDocument/2006/relationships/hyperlink" Target="https://matrix.upatras.gr/sap/bc/webdynpro/sap/zups_pg_adm&#9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studies@chemeng.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Σωσσανα Φουντα</cp:lastModifiedBy>
  <cp:revision>2</cp:revision>
  <dcterms:created xsi:type="dcterms:W3CDTF">2025-01-16T07:38:00Z</dcterms:created>
  <dcterms:modified xsi:type="dcterms:W3CDTF">2025-01-16T07:38:00Z</dcterms:modified>
</cp:coreProperties>
</file>